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B0FBF" w14:textId="346AA8EE" w:rsidR="00F53F50" w:rsidRPr="00693EB5" w:rsidRDefault="00F53F50" w:rsidP="00F53F50">
      <w:pPr>
        <w:rPr>
          <w:rFonts w:cs="Arial"/>
          <w:sz w:val="16"/>
          <w:szCs w:val="14"/>
          <w:highlight w:val="yellow"/>
        </w:rPr>
      </w:pPr>
      <w:r w:rsidRPr="00693EB5">
        <w:rPr>
          <w:rFonts w:cs="Arial"/>
          <w:sz w:val="16"/>
          <w:szCs w:val="14"/>
        </w:rPr>
        <w:t>Our ref:</w:t>
      </w:r>
      <w:r w:rsidRPr="00693EB5">
        <w:rPr>
          <w:rFonts w:cs="Arial"/>
          <w:sz w:val="16"/>
          <w:szCs w:val="14"/>
        </w:rPr>
        <w:tab/>
      </w:r>
      <w:r w:rsidRPr="00693EB5">
        <w:rPr>
          <w:rFonts w:cs="Arial"/>
          <w:sz w:val="16"/>
          <w:szCs w:val="14"/>
        </w:rPr>
        <w:tab/>
      </w:r>
      <w:r w:rsidR="00E41A4A">
        <w:rPr>
          <w:rFonts w:cs="Arial"/>
          <w:sz w:val="16"/>
          <w:szCs w:val="14"/>
          <w:highlight w:val="yellow"/>
        </w:rPr>
        <w:t>2</w:t>
      </w:r>
      <w:r w:rsidR="000B34A1">
        <w:rPr>
          <w:rFonts w:cs="Arial"/>
          <w:sz w:val="16"/>
          <w:szCs w:val="14"/>
          <w:highlight w:val="yellow"/>
        </w:rPr>
        <w:t>5</w:t>
      </w:r>
      <w:r w:rsidR="00E41A4A">
        <w:rPr>
          <w:rFonts w:cs="Arial"/>
          <w:sz w:val="16"/>
          <w:szCs w:val="14"/>
          <w:highlight w:val="yellow"/>
        </w:rPr>
        <w:t xml:space="preserve">xxxx: </w:t>
      </w:r>
      <w:r w:rsidR="00C30033">
        <w:rPr>
          <w:rFonts w:cs="Arial"/>
          <w:sz w:val="16"/>
          <w:szCs w:val="14"/>
          <w:highlight w:val="yellow"/>
        </w:rPr>
        <w:t>AZ</w:t>
      </w:r>
      <w:r w:rsidRPr="00693EB5">
        <w:rPr>
          <w:rFonts w:cs="Arial"/>
          <w:sz w:val="16"/>
          <w:szCs w:val="14"/>
          <w:highlight w:val="yellow"/>
        </w:rPr>
        <w:t>/</w:t>
      </w:r>
      <w:r w:rsidR="00C30033">
        <w:rPr>
          <w:rFonts w:cs="Arial"/>
          <w:sz w:val="16"/>
          <w:szCs w:val="14"/>
          <w:highlight w:val="yellow"/>
        </w:rPr>
        <w:t>am</w:t>
      </w:r>
    </w:p>
    <w:p w14:paraId="4677EC27" w14:textId="023B3924" w:rsidR="00F53F50" w:rsidRPr="00693EB5" w:rsidRDefault="00F53F50" w:rsidP="00F53F50">
      <w:pPr>
        <w:rPr>
          <w:sz w:val="16"/>
          <w:szCs w:val="14"/>
        </w:rPr>
      </w:pPr>
      <w:r w:rsidRPr="00693EB5">
        <w:rPr>
          <w:rFonts w:cs="Arial"/>
          <w:sz w:val="16"/>
          <w:szCs w:val="14"/>
        </w:rPr>
        <w:t>Contact:</w:t>
      </w:r>
      <w:r w:rsidRPr="00693EB5">
        <w:rPr>
          <w:rFonts w:cs="Arial"/>
          <w:sz w:val="16"/>
          <w:szCs w:val="14"/>
        </w:rPr>
        <w:tab/>
      </w:r>
      <w:r w:rsidRPr="00693EB5">
        <w:rPr>
          <w:rFonts w:cs="Arial"/>
          <w:sz w:val="16"/>
          <w:szCs w:val="14"/>
        </w:rPr>
        <w:tab/>
      </w:r>
      <w:r w:rsidR="00C30033">
        <w:rPr>
          <w:rFonts w:cs="Arial"/>
          <w:sz w:val="16"/>
          <w:szCs w:val="14"/>
        </w:rPr>
        <w:t>Adam Zahra</w:t>
      </w:r>
      <w:r w:rsidRPr="00693EB5">
        <w:rPr>
          <w:rFonts w:cs="Arial"/>
          <w:sz w:val="16"/>
          <w:szCs w:val="14"/>
        </w:rPr>
        <w:t xml:space="preserve"> </w:t>
      </w:r>
    </w:p>
    <w:p w14:paraId="683E1867" w14:textId="77777777" w:rsidR="00A32A96" w:rsidRDefault="00A32A96" w:rsidP="00CF7B56">
      <w:pPr>
        <w:rPr>
          <w:rFonts w:asciiTheme="minorHAnsi" w:hAnsiTheme="minorHAnsi" w:cs="Arial"/>
          <w:szCs w:val="22"/>
        </w:rPr>
      </w:pPr>
    </w:p>
    <w:p w14:paraId="4360A7F9" w14:textId="5FD81FB9" w:rsidR="00CF7B56" w:rsidRDefault="005F0736" w:rsidP="00CF7B56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fldChar w:fldCharType="begin"/>
      </w:r>
      <w:r>
        <w:rPr>
          <w:rFonts w:asciiTheme="minorHAnsi" w:hAnsiTheme="minorHAnsi" w:cs="Arial"/>
          <w:szCs w:val="22"/>
        </w:rPr>
        <w:instrText xml:space="preserve"> DATE \@ "dddd, d MMMM yyyy" </w:instrText>
      </w:r>
      <w:r>
        <w:rPr>
          <w:rFonts w:asciiTheme="minorHAnsi" w:hAnsiTheme="minorHAnsi" w:cs="Arial"/>
          <w:szCs w:val="22"/>
        </w:rPr>
        <w:fldChar w:fldCharType="separate"/>
      </w:r>
      <w:r w:rsidR="00E27FBA">
        <w:rPr>
          <w:rFonts w:asciiTheme="minorHAnsi" w:hAnsiTheme="minorHAnsi" w:cs="Arial"/>
          <w:noProof/>
          <w:szCs w:val="22"/>
        </w:rPr>
        <w:t>Wednesday, 12 March 2025</w:t>
      </w:r>
      <w:r>
        <w:rPr>
          <w:rFonts w:asciiTheme="minorHAnsi" w:hAnsiTheme="minorHAnsi" w:cs="Arial"/>
          <w:szCs w:val="22"/>
        </w:rPr>
        <w:fldChar w:fldCharType="end"/>
      </w:r>
    </w:p>
    <w:p w14:paraId="7B897BB5" w14:textId="77777777" w:rsidR="005F0736" w:rsidRPr="00A32A96" w:rsidRDefault="005F0736" w:rsidP="00CF7B56">
      <w:pPr>
        <w:rPr>
          <w:rFonts w:asciiTheme="minorHAnsi" w:hAnsiTheme="minorHAnsi" w:cs="Arial"/>
          <w:szCs w:val="22"/>
        </w:rPr>
      </w:pPr>
    </w:p>
    <w:p w14:paraId="65E90B9E" w14:textId="77777777" w:rsidR="00F53F50" w:rsidRPr="000B34A1" w:rsidRDefault="00F53F50" w:rsidP="00F53F50">
      <w:pPr>
        <w:rPr>
          <w:rFonts w:cs="Arial"/>
          <w:i/>
          <w:iCs/>
          <w:szCs w:val="20"/>
          <w:highlight w:val="yellow"/>
        </w:rPr>
      </w:pPr>
      <w:r w:rsidRPr="000B34A1">
        <w:rPr>
          <w:rFonts w:cs="Arial"/>
          <w:i/>
          <w:iCs/>
          <w:szCs w:val="20"/>
          <w:highlight w:val="yellow"/>
        </w:rPr>
        <w:t>*Client Name</w:t>
      </w:r>
    </w:p>
    <w:p w14:paraId="3130B959" w14:textId="77777777" w:rsidR="000B34A1" w:rsidRDefault="000B34A1" w:rsidP="00F53F50">
      <w:pPr>
        <w:rPr>
          <w:rFonts w:cs="Arial"/>
          <w:szCs w:val="20"/>
          <w:highlight w:val="yellow"/>
        </w:rPr>
      </w:pPr>
      <w:r>
        <w:rPr>
          <w:rFonts w:cs="Arial"/>
          <w:szCs w:val="20"/>
          <w:highlight w:val="yellow"/>
        </w:rPr>
        <w:t>ABN</w:t>
      </w:r>
    </w:p>
    <w:p w14:paraId="386FAA5B" w14:textId="2AA904FA" w:rsidR="00F53F50" w:rsidRPr="00B65844" w:rsidRDefault="00F53F50" w:rsidP="00F53F50">
      <w:pPr>
        <w:rPr>
          <w:rFonts w:cs="Arial"/>
          <w:szCs w:val="20"/>
          <w:highlight w:val="yellow"/>
        </w:rPr>
      </w:pPr>
      <w:r>
        <w:rPr>
          <w:rFonts w:cs="Arial"/>
          <w:szCs w:val="20"/>
          <w:highlight w:val="yellow"/>
        </w:rPr>
        <w:t>*Address</w:t>
      </w:r>
    </w:p>
    <w:p w14:paraId="2EE72580" w14:textId="77777777" w:rsidR="00F53F50" w:rsidRDefault="00F53F50" w:rsidP="00F53F50">
      <w:pPr>
        <w:rPr>
          <w:rFonts w:cs="Arial"/>
          <w:szCs w:val="20"/>
          <w:highlight w:val="yellow"/>
        </w:rPr>
      </w:pPr>
      <w:r w:rsidRPr="006A12B7">
        <w:rPr>
          <w:rFonts w:cs="Arial"/>
          <w:szCs w:val="20"/>
          <w:highlight w:val="yellow"/>
        </w:rPr>
        <w:t>*Address</w:t>
      </w:r>
    </w:p>
    <w:p w14:paraId="71DE4513" w14:textId="77777777" w:rsidR="000B34A1" w:rsidRPr="006A12B7" w:rsidRDefault="000B34A1" w:rsidP="00F53F50">
      <w:pPr>
        <w:rPr>
          <w:rFonts w:cs="Arial"/>
          <w:highlight w:val="yellow"/>
        </w:rPr>
      </w:pPr>
    </w:p>
    <w:p w14:paraId="74965B11" w14:textId="5A94C647" w:rsidR="00F53F50" w:rsidRDefault="000B34A1" w:rsidP="00F53F50">
      <w:pPr>
        <w:rPr>
          <w:rFonts w:cs="Arial"/>
          <w:szCs w:val="20"/>
        </w:rPr>
      </w:pPr>
      <w:r>
        <w:rPr>
          <w:rFonts w:cs="Arial"/>
          <w:b/>
          <w:bCs/>
          <w:szCs w:val="20"/>
        </w:rPr>
        <w:t>ATTN:</w:t>
      </w:r>
      <w:r w:rsidR="00F53F50" w:rsidRPr="006A12B7">
        <w:rPr>
          <w:rFonts w:cs="Arial"/>
          <w:szCs w:val="20"/>
          <w:highlight w:val="yellow"/>
        </w:rPr>
        <w:t xml:space="preserve"> _________</w:t>
      </w:r>
    </w:p>
    <w:p w14:paraId="354B2720" w14:textId="5D9BE514" w:rsidR="000B34A1" w:rsidRPr="001651C5" w:rsidRDefault="000B34A1" w:rsidP="00F53F50">
      <w:pPr>
        <w:rPr>
          <w:rFonts w:cs="Arial"/>
          <w:szCs w:val="20"/>
        </w:rPr>
      </w:pPr>
      <w:r w:rsidRPr="000B34A1">
        <w:rPr>
          <w:rFonts w:cs="Arial"/>
          <w:szCs w:val="20"/>
          <w:highlight w:val="yellow"/>
        </w:rPr>
        <w:t>Client email address</w:t>
      </w:r>
    </w:p>
    <w:p w14:paraId="41E910F1" w14:textId="77777777" w:rsidR="00DE7B2F" w:rsidRPr="00A32A96" w:rsidRDefault="00DE7B2F" w:rsidP="00CF7B56">
      <w:pPr>
        <w:rPr>
          <w:rFonts w:asciiTheme="minorHAnsi" w:hAnsiTheme="minorHAnsi" w:cs="Arial"/>
          <w:szCs w:val="22"/>
        </w:rPr>
      </w:pPr>
    </w:p>
    <w:p w14:paraId="231F38C1" w14:textId="18876963" w:rsidR="00F53F50" w:rsidRPr="003C618D" w:rsidRDefault="00F53F50" w:rsidP="00F53F50">
      <w:pPr>
        <w:jc w:val="center"/>
        <w:rPr>
          <w:rFonts w:cs="Arial"/>
          <w:b/>
          <w:szCs w:val="20"/>
          <w:highlight w:val="yellow"/>
        </w:rPr>
      </w:pPr>
      <w:r>
        <w:rPr>
          <w:rFonts w:cs="Arial"/>
          <w:b/>
          <w:szCs w:val="20"/>
          <w:highlight w:val="yellow"/>
        </w:rPr>
        <w:t>Peer Review</w:t>
      </w:r>
      <w:r w:rsidRPr="003C618D">
        <w:rPr>
          <w:rFonts w:cs="Arial"/>
          <w:b/>
          <w:szCs w:val="20"/>
          <w:highlight w:val="yellow"/>
        </w:rPr>
        <w:t xml:space="preserve"> </w:t>
      </w:r>
      <w:r>
        <w:rPr>
          <w:rFonts w:cs="Arial"/>
          <w:b/>
          <w:szCs w:val="20"/>
          <w:highlight w:val="yellow"/>
        </w:rPr>
        <w:t>of</w:t>
      </w:r>
      <w:r w:rsidRPr="003C618D">
        <w:rPr>
          <w:rFonts w:cs="Arial"/>
          <w:b/>
          <w:szCs w:val="20"/>
          <w:highlight w:val="yellow"/>
        </w:rPr>
        <w:t>___________________</w:t>
      </w:r>
    </w:p>
    <w:p w14:paraId="7FD10213" w14:textId="7FFA49D3" w:rsidR="00F53F50" w:rsidRDefault="00766279" w:rsidP="00F53F50">
      <w:pPr>
        <w:jc w:val="center"/>
        <w:rPr>
          <w:rFonts w:cs="Arial"/>
          <w:b/>
          <w:szCs w:val="20"/>
          <w:highlight w:val="yellow"/>
        </w:rPr>
      </w:pPr>
      <w:r>
        <w:rPr>
          <w:rFonts w:cs="Arial"/>
          <w:b/>
          <w:szCs w:val="20"/>
        </w:rPr>
        <w:t xml:space="preserve">Site Address </w:t>
      </w:r>
      <w:r w:rsidR="000B34A1">
        <w:rPr>
          <w:rFonts w:cs="Arial"/>
          <w:b/>
          <w:szCs w:val="20"/>
          <w:highlight w:val="yellow"/>
        </w:rPr>
        <w:t>NSW</w:t>
      </w:r>
    </w:p>
    <w:p w14:paraId="7B92B13D" w14:textId="77777777" w:rsidR="00CF7B56" w:rsidRPr="00A32A96" w:rsidRDefault="00CF7B56" w:rsidP="00156F79"/>
    <w:p w14:paraId="6F4EFAB1" w14:textId="61BD2F87" w:rsidR="00A634E4" w:rsidRDefault="00CF7B56" w:rsidP="000B34A1">
      <w:pPr>
        <w:spacing w:after="240"/>
      </w:pPr>
      <w:r w:rsidRPr="00A32A96">
        <w:t xml:space="preserve">Thank you for the opportunity to quote for professional structural engineering services for the </w:t>
      </w:r>
      <w:r w:rsidR="00AF2752">
        <w:t xml:space="preserve">peer review of structural design for the </w:t>
      </w:r>
      <w:r w:rsidR="00F53F50" w:rsidRPr="00F53F50">
        <w:rPr>
          <w:highlight w:val="yellow"/>
        </w:rPr>
        <w:t>___________________</w:t>
      </w:r>
      <w:r w:rsidRPr="00F53F50">
        <w:rPr>
          <w:highlight w:val="yellow"/>
        </w:rPr>
        <w:t>.</w:t>
      </w:r>
      <w:r w:rsidRPr="00A32A96">
        <w:t xml:space="preserve"> </w:t>
      </w:r>
      <w:r w:rsidR="00AF2752">
        <w:t xml:space="preserve">It is understood that </w:t>
      </w:r>
      <w:proofErr w:type="spellStart"/>
      <w:r w:rsidR="00AF2752" w:rsidRPr="00F53F50">
        <w:rPr>
          <w:highlight w:val="yellow"/>
        </w:rPr>
        <w:t>Rincovitch</w:t>
      </w:r>
      <w:proofErr w:type="spellEnd"/>
      <w:r w:rsidR="00AF2752">
        <w:t xml:space="preserve"> i</w:t>
      </w:r>
      <w:r w:rsidR="00343C4A">
        <w:t>s</w:t>
      </w:r>
      <w:r w:rsidR="00AF2752">
        <w:t xml:space="preserve"> the incumbent engineer and has completed </w:t>
      </w:r>
      <w:r w:rsidR="00AF2752" w:rsidRPr="00F53F50">
        <w:rPr>
          <w:highlight w:val="yellow"/>
        </w:rPr>
        <w:t>approximately 70% of the design</w:t>
      </w:r>
      <w:r w:rsidR="00AF2752">
        <w:t xml:space="preserve">. </w:t>
      </w:r>
    </w:p>
    <w:p w14:paraId="57C3BD1B" w14:textId="297CDEE2" w:rsidR="0095093B" w:rsidRDefault="001718FB" w:rsidP="000B34A1">
      <w:pPr>
        <w:spacing w:after="240"/>
      </w:pPr>
      <w:r>
        <w:t xml:space="preserve">Sellick Consultants proposes that the </w:t>
      </w:r>
      <w:r w:rsidR="00A634E4">
        <w:t xml:space="preserve">review </w:t>
      </w:r>
      <w:r w:rsidR="000B34A1">
        <w:t>is to</w:t>
      </w:r>
      <w:r w:rsidR="00A634E4">
        <w:t xml:space="preserve"> be carried out by </w:t>
      </w:r>
      <w:r>
        <w:t xml:space="preserve">suitably experienced </w:t>
      </w:r>
      <w:r w:rsidR="000B34A1">
        <w:t>d</w:t>
      </w:r>
      <w:r w:rsidR="007335AC">
        <w:t>irectors and</w:t>
      </w:r>
      <w:r>
        <w:t xml:space="preserve">/or </w:t>
      </w:r>
      <w:r w:rsidR="007335AC">
        <w:t xml:space="preserve"> </w:t>
      </w:r>
      <w:r w:rsidR="000B34A1">
        <w:t>a</w:t>
      </w:r>
      <w:r w:rsidR="007335AC">
        <w:t>ssociates</w:t>
      </w:r>
      <w:r w:rsidR="0095093B">
        <w:t xml:space="preserve"> with greater than 15 years</w:t>
      </w:r>
      <w:r w:rsidR="000B34A1">
        <w:t>’</w:t>
      </w:r>
      <w:r w:rsidR="0095093B">
        <w:t xml:space="preserve"> experience</w:t>
      </w:r>
      <w:r w:rsidR="000B34A1">
        <w:t>,</w:t>
      </w:r>
      <w:r w:rsidR="0095093B">
        <w:t xml:space="preserve"> </w:t>
      </w:r>
      <w:r w:rsidR="000B34A1">
        <w:t xml:space="preserve">in </w:t>
      </w:r>
      <w:proofErr w:type="spellStart"/>
      <w:r w:rsidR="000B34A1">
        <w:t>conjuction</w:t>
      </w:r>
      <w:proofErr w:type="spellEnd"/>
      <w:r w:rsidR="000B34A1">
        <w:t xml:space="preserve"> </w:t>
      </w:r>
      <w:r w:rsidR="0095093B">
        <w:t xml:space="preserve">with </w:t>
      </w:r>
      <w:r w:rsidR="000B34A1">
        <w:t xml:space="preserve">the </w:t>
      </w:r>
      <w:r w:rsidR="0095093B">
        <w:t xml:space="preserve">assistance </w:t>
      </w:r>
      <w:r w:rsidR="000B34A1">
        <w:t xml:space="preserve">of </w:t>
      </w:r>
      <w:r w:rsidR="0095093B">
        <w:t xml:space="preserve">engineers </w:t>
      </w:r>
      <w:r w:rsidR="000B34A1">
        <w:t>who have a</w:t>
      </w:r>
      <w:r w:rsidR="0095093B">
        <w:t xml:space="preserve"> minimum </w:t>
      </w:r>
      <w:r w:rsidR="000B34A1">
        <w:t xml:space="preserve">of </w:t>
      </w:r>
      <w:r w:rsidR="0095093B">
        <w:t>5 years</w:t>
      </w:r>
      <w:r w:rsidR="000B34A1">
        <w:t>’</w:t>
      </w:r>
      <w:r w:rsidR="0095093B">
        <w:t xml:space="preserve"> experience.  </w:t>
      </w:r>
    </w:p>
    <w:p w14:paraId="4D9A39B9" w14:textId="6874A516" w:rsidR="00D744C0" w:rsidRDefault="0095093B" w:rsidP="000B34A1">
      <w:pPr>
        <w:spacing w:after="240"/>
      </w:pPr>
      <w:r>
        <w:t xml:space="preserve">We understand that the purpose of the review is to </w:t>
      </w:r>
      <w:r w:rsidR="001718FB">
        <w:t xml:space="preserve">provide </w:t>
      </w:r>
      <w:r w:rsidR="000B34A1">
        <w:t xml:space="preserve">an </w:t>
      </w:r>
      <w:r w:rsidR="001718FB">
        <w:t>independent structural peer review and</w:t>
      </w:r>
      <w:r w:rsidR="00343C4A">
        <w:t xml:space="preserve"> there</w:t>
      </w:r>
      <w:r w:rsidR="001718FB">
        <w:t xml:space="preserve"> </w:t>
      </w:r>
      <w:r>
        <w:t xml:space="preserve">is no requirement to certify the project. We </w:t>
      </w:r>
      <w:r w:rsidR="001718FB">
        <w:t xml:space="preserve">present below scope </w:t>
      </w:r>
      <w:r w:rsidR="000B34A1">
        <w:t>with</w:t>
      </w:r>
      <w:r w:rsidR="001718FB">
        <w:t xml:space="preserve"> three levels of review for which it is assumed </w:t>
      </w:r>
      <w:r w:rsidR="000B34A1" w:rsidRPr="000B34A1">
        <w:rPr>
          <w:highlight w:val="yellow"/>
        </w:rPr>
        <w:t>Client</w:t>
      </w:r>
      <w:r w:rsidR="001718FB">
        <w:t xml:space="preserve"> will select one level of review only. The levels of review </w:t>
      </w:r>
      <w:r w:rsidR="00D744C0">
        <w:t>are</w:t>
      </w:r>
      <w:r w:rsidR="001718FB">
        <w:t xml:space="preserve"> presented as option 1,</w:t>
      </w:r>
      <w:r w:rsidR="00343C4A">
        <w:t xml:space="preserve"> </w:t>
      </w:r>
      <w:r w:rsidR="001718FB">
        <w:t>2 or 3</w:t>
      </w:r>
      <w:r w:rsidR="000B34A1">
        <w:t>,</w:t>
      </w:r>
      <w:r w:rsidR="001718FB">
        <w:t xml:space="preserve"> and indicate varying degrees of </w:t>
      </w:r>
      <w:r w:rsidR="00343C4A">
        <w:t>peer review of</w:t>
      </w:r>
      <w:r w:rsidR="001718FB">
        <w:t xml:space="preserve"> the design as </w:t>
      </w:r>
      <w:r w:rsidR="00D744C0">
        <w:t xml:space="preserve">it </w:t>
      </w:r>
      <w:r w:rsidR="00343C4A">
        <w:t xml:space="preserve">is </w:t>
      </w:r>
      <w:r w:rsidR="001718FB">
        <w:t>presented to Sellick Consultants.</w:t>
      </w:r>
    </w:p>
    <w:p w14:paraId="2A8DE3C4" w14:textId="7508D275" w:rsidR="00D744C0" w:rsidRDefault="00CF7B56" w:rsidP="000B34A1">
      <w:pPr>
        <w:spacing w:after="240"/>
      </w:pPr>
      <w:r w:rsidRPr="00A32A96">
        <w:t>Following the review of the available documentation</w:t>
      </w:r>
      <w:r w:rsidR="000B34A1">
        <w:t>,</w:t>
      </w:r>
      <w:r w:rsidR="00D744C0">
        <w:t xml:space="preserve"> the below scope is proposed.</w:t>
      </w:r>
    </w:p>
    <w:p w14:paraId="0FC599C4" w14:textId="77777777" w:rsidR="000B34A1" w:rsidRDefault="000B34A1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C2A7DC8" w14:textId="6E7EC12C" w:rsidR="00D744C0" w:rsidRPr="00212A36" w:rsidRDefault="00D744C0" w:rsidP="00D744C0">
      <w:pPr>
        <w:rPr>
          <w:b/>
          <w:bCs/>
          <w:u w:val="single"/>
        </w:rPr>
      </w:pPr>
      <w:r w:rsidRPr="00212A36">
        <w:rPr>
          <w:b/>
          <w:bCs/>
          <w:u w:val="single"/>
        </w:rPr>
        <w:lastRenderedPageBreak/>
        <w:t>Structural Engineering Peer Review Scope</w:t>
      </w:r>
      <w:r w:rsidR="000B34A1">
        <w:rPr>
          <w:b/>
          <w:bCs/>
          <w:u w:val="single"/>
        </w:rPr>
        <w:t>:</w:t>
      </w:r>
    </w:p>
    <w:p w14:paraId="05286A08" w14:textId="77777777" w:rsidR="00D744C0" w:rsidRDefault="00D744C0" w:rsidP="00D744C0">
      <w:r>
        <w:t>All levels of the review will address the following structural elements:</w:t>
      </w:r>
    </w:p>
    <w:p w14:paraId="7A78587E" w14:textId="24FBBB74" w:rsidR="00D744C0" w:rsidRPr="003F6C3F" w:rsidRDefault="00D744C0" w:rsidP="00D744C0">
      <w:pPr>
        <w:pStyle w:val="ListParagraph"/>
        <w:numPr>
          <w:ilvl w:val="0"/>
          <w:numId w:val="37"/>
        </w:numPr>
        <w:spacing w:after="160" w:line="259" w:lineRule="auto"/>
      </w:pPr>
      <w:r>
        <w:t xml:space="preserve">Foundations with respect to the </w:t>
      </w:r>
      <w:r w:rsidRPr="003F6C3F">
        <w:t>Geotechnical Report</w:t>
      </w:r>
      <w:r>
        <w:t xml:space="preserve"> </w:t>
      </w:r>
      <w:r w:rsidR="00343C4A">
        <w:t>(if any is</w:t>
      </w:r>
      <w:r>
        <w:t xml:space="preserve"> provided</w:t>
      </w:r>
      <w:r w:rsidR="00343C4A">
        <w:t>)</w:t>
      </w:r>
      <w:r>
        <w:t>.</w:t>
      </w:r>
    </w:p>
    <w:p w14:paraId="75E7E4B0" w14:textId="0F27C697" w:rsidR="00D744C0" w:rsidRPr="003F6C3F" w:rsidRDefault="00D744C0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S</w:t>
      </w:r>
      <w:r w:rsidRPr="003F6C3F">
        <w:t xml:space="preserve">ite plan </w:t>
      </w:r>
      <w:r>
        <w:t xml:space="preserve">for </w:t>
      </w:r>
      <w:r w:rsidRPr="003F6C3F">
        <w:t xml:space="preserve">the </w:t>
      </w:r>
      <w:r w:rsidR="000B34A1">
        <w:t>e</w:t>
      </w:r>
      <w:r>
        <w:t xml:space="preserve">ffects of the </w:t>
      </w:r>
      <w:r w:rsidRPr="003F6C3F">
        <w:t xml:space="preserve">development </w:t>
      </w:r>
      <w:r>
        <w:t>on</w:t>
      </w:r>
      <w:r w:rsidRPr="003F6C3F">
        <w:t xml:space="preserve"> adjacent </w:t>
      </w:r>
      <w:r w:rsidR="000B34A1">
        <w:t>blocks</w:t>
      </w:r>
      <w:r w:rsidRPr="003F6C3F">
        <w:t xml:space="preserve"> (i.e.</w:t>
      </w:r>
      <w:r w:rsidR="000B34A1">
        <w:t>,</w:t>
      </w:r>
      <w:r w:rsidRPr="003F6C3F">
        <w:t xml:space="preserve"> undermining)</w:t>
      </w:r>
      <w:r w:rsidR="008C03C6">
        <w:t>,</w:t>
      </w:r>
      <w:r>
        <w:t xml:space="preserve"> </w:t>
      </w:r>
      <w:r w:rsidR="000B34A1">
        <w:t>e</w:t>
      </w:r>
      <w:r w:rsidRPr="003F6C3F">
        <w:t>nsur</w:t>
      </w:r>
      <w:r w:rsidR="000B34A1">
        <w:t>ing</w:t>
      </w:r>
      <w:r w:rsidRPr="003F6C3F">
        <w:t xml:space="preserve"> the design </w:t>
      </w:r>
      <w:r w:rsidR="000B34A1">
        <w:t>e</w:t>
      </w:r>
      <w:r w:rsidRPr="003F6C3F">
        <w:t xml:space="preserve">ngineer has appropriately considered </w:t>
      </w:r>
      <w:r w:rsidR="00343C4A">
        <w:t>any</w:t>
      </w:r>
      <w:r w:rsidR="00343C4A" w:rsidRPr="003F6C3F">
        <w:t xml:space="preserve"> </w:t>
      </w:r>
      <w:r w:rsidRPr="003F6C3F">
        <w:t>implications</w:t>
      </w:r>
      <w:r w:rsidR="008C03C6">
        <w:t>.</w:t>
      </w:r>
    </w:p>
    <w:p w14:paraId="5C3D2B26" w14:textId="185CA120" w:rsidR="00D744C0" w:rsidRPr="003F6C3F" w:rsidRDefault="00D744C0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D</w:t>
      </w:r>
      <w:r w:rsidRPr="003F6C3F">
        <w:t>urability requirements</w:t>
      </w:r>
      <w:r w:rsidR="000B34A1">
        <w:t xml:space="preserve"> (</w:t>
      </w:r>
      <w:r w:rsidRPr="003F6C3F">
        <w:t>i.e.</w:t>
      </w:r>
      <w:r w:rsidR="000B34A1">
        <w:t>,</w:t>
      </w:r>
      <w:r w:rsidRPr="003F6C3F">
        <w:t xml:space="preserve"> concrete cover to reinforcement, coating to avoid steel corrosion</w:t>
      </w:r>
      <w:r w:rsidR="000B34A1">
        <w:t>)</w:t>
      </w:r>
      <w:r>
        <w:t>.</w:t>
      </w:r>
    </w:p>
    <w:p w14:paraId="31AD2A58" w14:textId="5B3FFD5C" w:rsidR="00D744C0" w:rsidRPr="003F6C3F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D</w:t>
      </w:r>
      <w:r w:rsidR="00D744C0" w:rsidRPr="003F6C3F">
        <w:t>rawing cover</w:t>
      </w:r>
      <w:r w:rsidR="00C67CAB">
        <w:t xml:space="preserve"> notes</w:t>
      </w:r>
      <w:r w:rsidR="00D744C0" w:rsidRPr="003F6C3F">
        <w:t xml:space="preserve"> sheets, noting unusual items or items that are ambiguous</w:t>
      </w:r>
      <w:r w:rsidR="00D744C0">
        <w:t>.</w:t>
      </w:r>
    </w:p>
    <w:p w14:paraId="5B3E4E21" w14:textId="7F0A38B8" w:rsidR="00D744C0" w:rsidRDefault="00D744C0" w:rsidP="00D744C0">
      <w:pPr>
        <w:pStyle w:val="ListParagraph"/>
        <w:numPr>
          <w:ilvl w:val="0"/>
          <w:numId w:val="37"/>
        </w:numPr>
        <w:spacing w:after="160" w:line="256" w:lineRule="auto"/>
      </w:pPr>
      <w:r w:rsidRPr="003F6C3F">
        <w:t>Proposed floor loading</w:t>
      </w:r>
      <w:r w:rsidR="000B34A1">
        <w:t xml:space="preserve">, and </w:t>
      </w:r>
      <w:r w:rsidRPr="003F6C3F">
        <w:t>wind</w:t>
      </w:r>
      <w:r w:rsidR="000B34A1">
        <w:t>/</w:t>
      </w:r>
      <w:r>
        <w:t xml:space="preserve">earthquake </w:t>
      </w:r>
      <w:r w:rsidRPr="003F6C3F">
        <w:t xml:space="preserve">conditions used for </w:t>
      </w:r>
      <w:r w:rsidR="000B34A1">
        <w:t xml:space="preserve">the </w:t>
      </w:r>
      <w:r w:rsidRPr="003F6C3F">
        <w:t xml:space="preserve">design </w:t>
      </w:r>
      <w:r w:rsidR="000B34A1">
        <w:t>under</w:t>
      </w:r>
      <w:r>
        <w:t xml:space="preserve"> the requirements of AS1170.</w:t>
      </w:r>
    </w:p>
    <w:p w14:paraId="004831DE" w14:textId="710742ED" w:rsidR="00D744C0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D</w:t>
      </w:r>
      <w:r w:rsidR="00D744C0">
        <w:t>esign for earthquake loading.</w:t>
      </w:r>
    </w:p>
    <w:p w14:paraId="6CADB802" w14:textId="08763F47" w:rsidR="00D744C0" w:rsidRDefault="000B34A1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H</w:t>
      </w:r>
      <w:r w:rsidR="00D744C0">
        <w:t xml:space="preserve">igh level take-down load calculations and review for loads exerted on transfer </w:t>
      </w:r>
      <w:r>
        <w:t xml:space="preserve"> s</w:t>
      </w:r>
      <w:r w:rsidR="00D744C0">
        <w:t>lab/beams/significant cantilevers.</w:t>
      </w:r>
    </w:p>
    <w:p w14:paraId="5F7924EE" w14:textId="45C950E9" w:rsidR="00D744C0" w:rsidRPr="000B34A1" w:rsidRDefault="00D744C0" w:rsidP="00D744C0">
      <w:pPr>
        <w:pStyle w:val="ListParagraph"/>
        <w:numPr>
          <w:ilvl w:val="0"/>
          <w:numId w:val="37"/>
        </w:numPr>
        <w:spacing w:after="160" w:line="256" w:lineRule="auto"/>
        <w:rPr>
          <w:highlight w:val="yellow"/>
        </w:rPr>
      </w:pPr>
      <w:r w:rsidRPr="000B34A1">
        <w:rPr>
          <w:highlight w:val="yellow"/>
        </w:rPr>
        <w:t>Cores element for multi-level building.</w:t>
      </w:r>
    </w:p>
    <w:p w14:paraId="458A9E98" w14:textId="2B6234CB" w:rsidR="00D744C0" w:rsidRPr="003F6C3F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A</w:t>
      </w:r>
      <w:r w:rsidR="00D744C0" w:rsidRPr="003F6C3F">
        <w:t xml:space="preserve">nticipated deflections and horizontal sway </w:t>
      </w:r>
      <w:r w:rsidR="000B34A1">
        <w:t>to</w:t>
      </w:r>
      <w:r w:rsidR="00D744C0">
        <w:t xml:space="preserve"> confirm clearance with adjacent building/structures</w:t>
      </w:r>
      <w:r w:rsidR="00C67CAB">
        <w:t>.</w:t>
      </w:r>
    </w:p>
    <w:p w14:paraId="71F308C7" w14:textId="519DA106" w:rsidR="00D744C0" w:rsidRPr="003F6C3F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C</w:t>
      </w:r>
      <w:r w:rsidR="00D744C0" w:rsidRPr="003F6C3F">
        <w:t>olumns</w:t>
      </w:r>
      <w:r w:rsidR="00D744C0">
        <w:t>.</w:t>
      </w:r>
    </w:p>
    <w:p w14:paraId="13A4B926" w14:textId="2F4190F7" w:rsidR="00D744C0" w:rsidRDefault="00D744C0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Horizontal r</w:t>
      </w:r>
      <w:r w:rsidRPr="003F6C3F">
        <w:t xml:space="preserve">einforced concrete </w:t>
      </w:r>
      <w:r>
        <w:t>elements, including any zones susceptible to punching shear type failures.</w:t>
      </w:r>
    </w:p>
    <w:p w14:paraId="315FAE36" w14:textId="40ACA747" w:rsidR="00D744C0" w:rsidRPr="00BE36D3" w:rsidRDefault="00D744C0" w:rsidP="00D744C0">
      <w:pPr>
        <w:pStyle w:val="ListParagraph"/>
        <w:numPr>
          <w:ilvl w:val="0"/>
          <w:numId w:val="37"/>
        </w:numPr>
        <w:spacing w:after="160" w:line="256" w:lineRule="auto"/>
      </w:pPr>
      <w:r w:rsidRPr="00BE36D3">
        <w:t>Post</w:t>
      </w:r>
      <w:r w:rsidR="000B34A1">
        <w:t>-</w:t>
      </w:r>
      <w:r w:rsidRPr="00BE36D3">
        <w:t>tension design</w:t>
      </w:r>
      <w:r>
        <w:t>, including average prestress, restraint conditions and anchorage.</w:t>
      </w:r>
    </w:p>
    <w:p w14:paraId="3EAB2B6E" w14:textId="5F4E3C12" w:rsidR="00D744C0" w:rsidRDefault="00D744C0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 xml:space="preserve">Any special or ancillary features </w:t>
      </w:r>
      <w:r w:rsidR="000B34A1">
        <w:t>(</w:t>
      </w:r>
      <w:r>
        <w:t>i.e.</w:t>
      </w:r>
      <w:r w:rsidR="000B34A1">
        <w:t>,</w:t>
      </w:r>
      <w:r>
        <w:t xml:space="preserve"> large canopies, corbels, freestanding feature walls etc.</w:t>
      </w:r>
      <w:r w:rsidR="000B34A1">
        <w:t>).</w:t>
      </w:r>
    </w:p>
    <w:p w14:paraId="47ADDE52" w14:textId="7163CA8B" w:rsidR="00D744C0" w:rsidRPr="00BE36D3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S</w:t>
      </w:r>
      <w:r w:rsidR="00D744C0" w:rsidRPr="00BE36D3">
        <w:t>tandard details such as balustrades, handrails,</w:t>
      </w:r>
      <w:r w:rsidR="000B34A1">
        <w:t xml:space="preserve"> and</w:t>
      </w:r>
      <w:r w:rsidR="00D744C0" w:rsidRPr="00BE36D3">
        <w:t xml:space="preserve"> stairs</w:t>
      </w:r>
      <w:r w:rsidR="00D744C0">
        <w:t>.</w:t>
      </w:r>
    </w:p>
    <w:p w14:paraId="7436D4F0" w14:textId="40677508" w:rsidR="00D744C0" w:rsidRPr="00BE36D3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C</w:t>
      </w:r>
      <w:r w:rsidR="00D744C0" w:rsidRPr="00BE36D3">
        <w:t xml:space="preserve">ritical timber elements </w:t>
      </w:r>
      <w:r w:rsidR="000B34A1">
        <w:t>(</w:t>
      </w:r>
      <w:r w:rsidR="00D744C0" w:rsidRPr="00BE36D3">
        <w:t>i.e.</w:t>
      </w:r>
      <w:r w:rsidR="000B34A1">
        <w:t>,</w:t>
      </w:r>
      <w:r w:rsidR="00D744C0" w:rsidRPr="00BE36D3">
        <w:t xml:space="preserve"> large beams or significant roof trusses</w:t>
      </w:r>
      <w:r w:rsidR="00D744C0">
        <w:t xml:space="preserve"> not otherwise detailed in a D+C package</w:t>
      </w:r>
      <w:r w:rsidR="000B34A1">
        <w:t>)</w:t>
      </w:r>
      <w:r w:rsidR="00D744C0">
        <w:t>.</w:t>
      </w:r>
    </w:p>
    <w:p w14:paraId="769403A1" w14:textId="7CE496B1" w:rsidR="00D744C0" w:rsidRPr="00BE36D3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C</w:t>
      </w:r>
      <w:r w:rsidR="00D744C0" w:rsidRPr="00BE36D3">
        <w:t>ritical window head beams over large openings and glazed systems</w:t>
      </w:r>
      <w:r w:rsidR="008C03C6">
        <w:t>.</w:t>
      </w:r>
    </w:p>
    <w:p w14:paraId="275C2EDA" w14:textId="77777777" w:rsidR="00D744C0" w:rsidRPr="00BE36D3" w:rsidRDefault="00D744C0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Structural p</w:t>
      </w:r>
      <w:r w:rsidRPr="00BE36D3">
        <w:t xml:space="preserve">recast </w:t>
      </w:r>
      <w:r>
        <w:t>elements</w:t>
      </w:r>
      <w:r w:rsidRPr="00BE36D3">
        <w:t xml:space="preserve"> </w:t>
      </w:r>
      <w:r>
        <w:t>including</w:t>
      </w:r>
      <w:r w:rsidRPr="00BE36D3">
        <w:t xml:space="preserve"> precast construction methodology for lifting, grouting and packing</w:t>
      </w:r>
      <w:r>
        <w:t>.</w:t>
      </w:r>
    </w:p>
    <w:p w14:paraId="7FF7049E" w14:textId="0214F851" w:rsidR="00D744C0" w:rsidRPr="00212A36" w:rsidRDefault="00212A36" w:rsidP="00D744C0">
      <w:pPr>
        <w:pStyle w:val="ListParagraph"/>
        <w:numPr>
          <w:ilvl w:val="0"/>
          <w:numId w:val="37"/>
        </w:numPr>
        <w:spacing w:after="160" w:line="256" w:lineRule="auto"/>
      </w:pPr>
      <w:r>
        <w:t>S</w:t>
      </w:r>
      <w:r w:rsidR="00D744C0">
        <w:t xml:space="preserve">tructural </w:t>
      </w:r>
      <w:r w:rsidR="00D744C0" w:rsidRPr="00BE36D3">
        <w:t xml:space="preserve">steelwork </w:t>
      </w:r>
      <w:r w:rsidR="00D744C0">
        <w:t>including purlins,</w:t>
      </w:r>
      <w:r w:rsidR="00D744C0" w:rsidRPr="00BE36D3">
        <w:t xml:space="preserve"> connection details and splice connections. </w:t>
      </w:r>
    </w:p>
    <w:p w14:paraId="73FFE5AB" w14:textId="77777777" w:rsidR="00121BCA" w:rsidRDefault="00121BCA">
      <w:pPr>
        <w:spacing w:line="240" w:lineRule="auto"/>
      </w:pPr>
      <w:r>
        <w:br w:type="page"/>
      </w:r>
    </w:p>
    <w:p w14:paraId="42790C06" w14:textId="0495703F" w:rsidR="00D744C0" w:rsidRDefault="005729B9" w:rsidP="00D744C0">
      <w:r>
        <w:lastRenderedPageBreak/>
        <w:t>I</w:t>
      </w:r>
      <w:r w:rsidR="00D744C0">
        <w:t>t is proposed that the above scope of review is applicable to the following three levels of review</w:t>
      </w:r>
      <w:r w:rsidR="00343C4A">
        <w:t>:</w:t>
      </w:r>
    </w:p>
    <w:p w14:paraId="38CF07F0" w14:textId="77777777" w:rsidR="00D744C0" w:rsidRDefault="00D744C0" w:rsidP="00D744C0"/>
    <w:p w14:paraId="79706025" w14:textId="3E354F4E" w:rsidR="00D744C0" w:rsidRPr="00212A36" w:rsidRDefault="00D744C0" w:rsidP="00D744C0">
      <w:pPr>
        <w:rPr>
          <w:b/>
          <w:bCs/>
          <w:u w:val="single"/>
        </w:rPr>
      </w:pPr>
      <w:r w:rsidRPr="00212A36">
        <w:rPr>
          <w:b/>
          <w:bCs/>
          <w:u w:val="single"/>
        </w:rPr>
        <w:t>Option 1 – High</w:t>
      </w:r>
      <w:r w:rsidR="00121BCA">
        <w:rPr>
          <w:b/>
          <w:bCs/>
          <w:u w:val="single"/>
        </w:rPr>
        <w:t>-</w:t>
      </w:r>
      <w:r w:rsidRPr="00212A36">
        <w:rPr>
          <w:b/>
          <w:bCs/>
          <w:u w:val="single"/>
        </w:rPr>
        <w:t>Level Drawing Review</w:t>
      </w:r>
      <w:r w:rsidR="00121BCA">
        <w:rPr>
          <w:b/>
          <w:bCs/>
          <w:u w:val="single"/>
        </w:rPr>
        <w:t>:</w:t>
      </w:r>
    </w:p>
    <w:p w14:paraId="6725631A" w14:textId="1C5D485A" w:rsidR="00D744C0" w:rsidRDefault="00D744C0" w:rsidP="00D744C0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Desktop </w:t>
      </w:r>
      <w:r w:rsidR="00121BCA">
        <w:t>review</w:t>
      </w:r>
      <w:r>
        <w:t xml:space="preserve"> of all structural design documentation</w:t>
      </w:r>
      <w:r w:rsidR="00121BCA">
        <w:t>.</w:t>
      </w:r>
    </w:p>
    <w:p w14:paraId="2057B96F" w14:textId="096CD8D4" w:rsidR="00D744C0" w:rsidRDefault="00D744C0" w:rsidP="00D744C0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Shorthand </w:t>
      </w:r>
      <w:r w:rsidR="00121BCA">
        <w:t>c</w:t>
      </w:r>
      <w:r>
        <w:t>alculations to verify element sizing as deemed warranted</w:t>
      </w:r>
      <w:r w:rsidR="00121BCA">
        <w:t>.</w:t>
      </w:r>
    </w:p>
    <w:p w14:paraId="60719AC2" w14:textId="59B8E491" w:rsidR="00D744C0" w:rsidRDefault="00121BCA" w:rsidP="00D744C0">
      <w:pPr>
        <w:pStyle w:val="ListParagraph"/>
        <w:numPr>
          <w:ilvl w:val="0"/>
          <w:numId w:val="39"/>
        </w:numPr>
        <w:spacing w:after="160" w:line="259" w:lineRule="auto"/>
      </w:pPr>
      <w:r>
        <w:t>Application of</w:t>
      </w:r>
      <w:r w:rsidR="00D744C0">
        <w:t xml:space="preserve"> professional experience and judgement to verify design intent</w:t>
      </w:r>
      <w:r>
        <w:t>.</w:t>
      </w:r>
    </w:p>
    <w:p w14:paraId="014AF09A" w14:textId="259F2175" w:rsidR="00D744C0" w:rsidRPr="00212A36" w:rsidRDefault="00D744C0" w:rsidP="00121BCA">
      <w:pPr>
        <w:spacing w:before="240"/>
        <w:rPr>
          <w:b/>
          <w:bCs/>
          <w:u w:val="single"/>
        </w:rPr>
      </w:pPr>
      <w:r w:rsidRPr="00212A36">
        <w:rPr>
          <w:b/>
          <w:bCs/>
          <w:u w:val="single"/>
        </w:rPr>
        <w:t xml:space="preserve">Option 2 - 2D </w:t>
      </w:r>
      <w:r w:rsidR="00121BCA">
        <w:rPr>
          <w:b/>
          <w:bCs/>
          <w:u w:val="single"/>
        </w:rPr>
        <w:t>Analysis &amp; Review</w:t>
      </w:r>
      <w:r w:rsidRPr="00212A36">
        <w:rPr>
          <w:b/>
          <w:bCs/>
          <w:u w:val="single"/>
        </w:rPr>
        <w:t xml:space="preserve"> of Highlighted Areas</w:t>
      </w:r>
      <w:r w:rsidR="00121BCA">
        <w:rPr>
          <w:b/>
          <w:bCs/>
          <w:u w:val="single"/>
        </w:rPr>
        <w:t>:</w:t>
      </w:r>
    </w:p>
    <w:p w14:paraId="32FCFB8B" w14:textId="216231DB" w:rsidR="00D744C0" w:rsidRDefault="00D744C0" w:rsidP="00D744C0">
      <w:pPr>
        <w:pStyle w:val="ListParagraph"/>
        <w:numPr>
          <w:ilvl w:val="0"/>
          <w:numId w:val="40"/>
        </w:numPr>
        <w:spacing w:after="160" w:line="259" w:lineRule="auto"/>
      </w:pPr>
      <w:r>
        <w:t xml:space="preserve">Review of isolated typical and </w:t>
      </w:r>
      <w:r w:rsidR="00121BCA">
        <w:t>a</w:t>
      </w:r>
      <w:r>
        <w:t>typical areas using 2D</w:t>
      </w:r>
      <w:r w:rsidR="00121BCA">
        <w:t>-</w:t>
      </w:r>
      <w:r>
        <w:t>style analysis</w:t>
      </w:r>
      <w:r w:rsidR="00121BCA">
        <w:t>,</w:t>
      </w:r>
      <w:r>
        <w:t xml:space="preserve"> including but not limited to</w:t>
      </w:r>
      <w:r w:rsidR="00121BCA">
        <w:t xml:space="preserve">, </w:t>
      </w:r>
      <w:r>
        <w:t xml:space="preserve">Spacegass, Rapt, </w:t>
      </w:r>
      <w:r w:rsidR="00121BCA">
        <w:t>i</w:t>
      </w:r>
      <w:r>
        <w:t xml:space="preserve">n-house </w:t>
      </w:r>
      <w:r w:rsidR="00121BCA">
        <w:t>s</w:t>
      </w:r>
      <w:r>
        <w:t>preadsheets</w:t>
      </w:r>
      <w:r w:rsidR="00121BCA">
        <w:t xml:space="preserve">, </w:t>
      </w:r>
      <w:r>
        <w:t>and other proprietary software</w:t>
      </w:r>
      <w:r w:rsidR="008C03C6">
        <w:t>.</w:t>
      </w:r>
    </w:p>
    <w:p w14:paraId="2E4AD4CC" w14:textId="04123CA9" w:rsidR="00D744C0" w:rsidRDefault="00D744C0" w:rsidP="00D744C0">
      <w:pPr>
        <w:pStyle w:val="ListParagraph"/>
        <w:numPr>
          <w:ilvl w:val="0"/>
          <w:numId w:val="40"/>
        </w:numPr>
        <w:spacing w:after="160" w:line="259" w:lineRule="auto"/>
      </w:pPr>
      <w:r>
        <w:t xml:space="preserve">Presentation of analysis results as and where deemed </w:t>
      </w:r>
      <w:r w:rsidR="00343C4A">
        <w:t xml:space="preserve">reasonably </w:t>
      </w:r>
      <w:r>
        <w:t>warranted</w:t>
      </w:r>
      <w:r w:rsidR="008C03C6">
        <w:t>.</w:t>
      </w:r>
    </w:p>
    <w:p w14:paraId="07D2582A" w14:textId="766B1A10" w:rsidR="00D744C0" w:rsidRDefault="00D744C0" w:rsidP="00D744C0">
      <w:pPr>
        <w:pStyle w:val="ListParagraph"/>
        <w:numPr>
          <w:ilvl w:val="0"/>
          <w:numId w:val="40"/>
        </w:numPr>
        <w:spacing w:after="160" w:line="259" w:lineRule="auto"/>
      </w:pPr>
      <w:r>
        <w:t xml:space="preserve">Limited FEA analysis as deemed </w:t>
      </w:r>
      <w:r w:rsidR="00343C4A">
        <w:t xml:space="preserve">reasonably </w:t>
      </w:r>
      <w:r>
        <w:t>warranted</w:t>
      </w:r>
      <w:r w:rsidR="008C03C6">
        <w:t>.</w:t>
      </w:r>
    </w:p>
    <w:p w14:paraId="57AD8561" w14:textId="21789FEB" w:rsidR="00D744C0" w:rsidRPr="00C67CAB" w:rsidRDefault="00D744C0" w:rsidP="00121BCA">
      <w:pPr>
        <w:spacing w:before="240"/>
        <w:rPr>
          <w:b/>
          <w:bCs/>
          <w:u w:val="single"/>
        </w:rPr>
      </w:pPr>
      <w:r w:rsidRPr="00C67CAB">
        <w:rPr>
          <w:b/>
          <w:bCs/>
          <w:u w:val="single"/>
        </w:rPr>
        <w:t>Option 3 – 3D Analysis &amp; Review of Structure</w:t>
      </w:r>
      <w:r w:rsidR="00121BCA">
        <w:rPr>
          <w:b/>
          <w:bCs/>
          <w:u w:val="single"/>
        </w:rPr>
        <w:t>:</w:t>
      </w:r>
    </w:p>
    <w:p w14:paraId="36E2CAF8" w14:textId="319DE3C1" w:rsidR="00D744C0" w:rsidRDefault="00D744C0" w:rsidP="00D744C0">
      <w:pPr>
        <w:pStyle w:val="ListParagraph"/>
        <w:numPr>
          <w:ilvl w:val="0"/>
          <w:numId w:val="41"/>
        </w:numPr>
        <w:spacing w:after="160" w:line="259" w:lineRule="auto"/>
      </w:pPr>
      <w:r>
        <w:t>Full FEA 3D models and analysis</w:t>
      </w:r>
      <w:r w:rsidR="008C03C6">
        <w:t>.</w:t>
      </w:r>
    </w:p>
    <w:p w14:paraId="35915D78" w14:textId="7940D72F" w:rsidR="00D744C0" w:rsidRDefault="00D744C0" w:rsidP="00D744C0">
      <w:pPr>
        <w:pStyle w:val="ListParagraph"/>
        <w:numPr>
          <w:ilvl w:val="0"/>
          <w:numId w:val="41"/>
        </w:numPr>
        <w:spacing w:after="160" w:line="259" w:lineRule="auto"/>
      </w:pPr>
      <w:r>
        <w:t xml:space="preserve">Calculations </w:t>
      </w:r>
      <w:r w:rsidR="00121BCA">
        <w:t>for</w:t>
      </w:r>
      <w:r>
        <w:t xml:space="preserve"> all elements to a detailed design level</w:t>
      </w:r>
      <w:r w:rsidR="008C03C6">
        <w:t>.</w:t>
      </w:r>
    </w:p>
    <w:p w14:paraId="0DDDF2BC" w14:textId="3A2E2CCA" w:rsidR="00A062A0" w:rsidRPr="00212A36" w:rsidRDefault="00D744C0" w:rsidP="004B3713">
      <w:pPr>
        <w:pStyle w:val="ListParagraph"/>
        <w:numPr>
          <w:ilvl w:val="0"/>
          <w:numId w:val="41"/>
        </w:numPr>
        <w:spacing w:after="160" w:line="259" w:lineRule="auto"/>
      </w:pPr>
      <w:r>
        <w:t xml:space="preserve">Presentation of analysis results and model where deemed </w:t>
      </w:r>
      <w:r w:rsidR="00343C4A">
        <w:t xml:space="preserve">reasonably </w:t>
      </w:r>
      <w:r>
        <w:t>warranted</w:t>
      </w:r>
      <w:r w:rsidR="008C03C6">
        <w:t>.</w:t>
      </w:r>
    </w:p>
    <w:p w14:paraId="43CC8B0E" w14:textId="6AD5FB04" w:rsidR="0095093B" w:rsidRPr="00212A36" w:rsidRDefault="00A634E4" w:rsidP="00121BCA">
      <w:pPr>
        <w:spacing w:before="240"/>
        <w:rPr>
          <w:rFonts w:asciiTheme="minorHAnsi" w:hAnsiTheme="minorHAnsi" w:cs="Arial"/>
          <w:b/>
          <w:bCs/>
          <w:szCs w:val="22"/>
          <w:u w:val="single"/>
        </w:rPr>
      </w:pPr>
      <w:r w:rsidRPr="00212A36">
        <w:rPr>
          <w:rFonts w:asciiTheme="minorHAnsi" w:hAnsiTheme="minorHAnsi" w:cs="Arial"/>
          <w:b/>
          <w:bCs/>
          <w:szCs w:val="22"/>
          <w:u w:val="single"/>
        </w:rPr>
        <w:t xml:space="preserve">Structural Engineering </w:t>
      </w:r>
      <w:r w:rsidR="00121BCA">
        <w:rPr>
          <w:rFonts w:asciiTheme="minorHAnsi" w:hAnsiTheme="minorHAnsi" w:cs="Arial"/>
          <w:b/>
          <w:bCs/>
          <w:szCs w:val="22"/>
          <w:u w:val="single"/>
        </w:rPr>
        <w:t>R</w:t>
      </w:r>
      <w:r w:rsidRPr="00212A36">
        <w:rPr>
          <w:rFonts w:asciiTheme="minorHAnsi" w:hAnsiTheme="minorHAnsi" w:cs="Arial"/>
          <w:b/>
          <w:bCs/>
          <w:szCs w:val="22"/>
          <w:u w:val="single"/>
        </w:rPr>
        <w:t xml:space="preserve">eview </w:t>
      </w:r>
      <w:r w:rsidR="00121BCA">
        <w:rPr>
          <w:rFonts w:asciiTheme="minorHAnsi" w:hAnsiTheme="minorHAnsi" w:cs="Arial"/>
          <w:b/>
          <w:bCs/>
          <w:szCs w:val="22"/>
          <w:u w:val="single"/>
        </w:rPr>
        <w:t>D</w:t>
      </w:r>
      <w:r w:rsidRPr="00212A36">
        <w:rPr>
          <w:rFonts w:asciiTheme="minorHAnsi" w:hAnsiTheme="minorHAnsi" w:cs="Arial"/>
          <w:b/>
          <w:bCs/>
          <w:szCs w:val="22"/>
          <w:u w:val="single"/>
        </w:rPr>
        <w:t xml:space="preserve">eliverables: </w:t>
      </w:r>
    </w:p>
    <w:p w14:paraId="18FF79DF" w14:textId="5E538C24" w:rsidR="0095093B" w:rsidRDefault="00121BCA" w:rsidP="0095093B">
      <w:pPr>
        <w:pStyle w:val="ListParagraph"/>
        <w:numPr>
          <w:ilvl w:val="0"/>
          <w:numId w:val="38"/>
        </w:numPr>
        <w:spacing w:after="160" w:line="256" w:lineRule="auto"/>
      </w:pPr>
      <w:r>
        <w:t>Provision of</w:t>
      </w:r>
      <w:r w:rsidR="0095093B">
        <w:t xml:space="preserve"> </w:t>
      </w:r>
      <w:r w:rsidR="0095093B" w:rsidRPr="00032E47">
        <w:t xml:space="preserve">mark ups </w:t>
      </w:r>
      <w:r>
        <w:t xml:space="preserve">to </w:t>
      </w:r>
      <w:r w:rsidR="0095093B" w:rsidRPr="00032E47">
        <w:t xml:space="preserve">each drawing advising areas that need further review by the design </w:t>
      </w:r>
      <w:r w:rsidR="00B34EEB">
        <w:t>e</w:t>
      </w:r>
      <w:r w:rsidR="0095093B" w:rsidRPr="00032E47">
        <w:t>ngineer</w:t>
      </w:r>
      <w:r w:rsidR="0095093B">
        <w:t xml:space="preserve">. </w:t>
      </w:r>
      <w:r w:rsidR="005D1DE6">
        <w:t>E</w:t>
      </w:r>
      <w:r w:rsidR="0095093B">
        <w:t>ach item</w:t>
      </w:r>
      <w:r w:rsidR="005D1DE6">
        <w:t xml:space="preserve"> to be number</w:t>
      </w:r>
      <w:r w:rsidR="00BF04DF">
        <w:t>ed</w:t>
      </w:r>
      <w:r w:rsidR="005D1DE6">
        <w:t xml:space="preserve"> for tracking.</w:t>
      </w:r>
    </w:p>
    <w:p w14:paraId="1BF31510" w14:textId="2DDBE810" w:rsidR="0095093B" w:rsidRPr="00032E47" w:rsidRDefault="0095093B" w:rsidP="0095093B">
      <w:pPr>
        <w:pStyle w:val="ListParagraph"/>
        <w:numPr>
          <w:ilvl w:val="0"/>
          <w:numId w:val="38"/>
        </w:numPr>
        <w:spacing w:after="160" w:line="256" w:lineRule="auto"/>
      </w:pPr>
      <w:r>
        <w:t>A numbered list of all items to ensure each item is closed out</w:t>
      </w:r>
      <w:r w:rsidR="005D1DE6">
        <w:t xml:space="preserve"> in the form</w:t>
      </w:r>
      <w:r w:rsidR="00BF04DF">
        <w:t xml:space="preserve"> of a </w:t>
      </w:r>
      <w:r w:rsidR="005D1DE6">
        <w:t>register.</w:t>
      </w:r>
    </w:p>
    <w:p w14:paraId="577BD15D" w14:textId="15D2BB37" w:rsidR="0095093B" w:rsidRDefault="00B34EEB" w:rsidP="0095093B">
      <w:pPr>
        <w:pStyle w:val="ListParagraph"/>
        <w:numPr>
          <w:ilvl w:val="0"/>
          <w:numId w:val="38"/>
        </w:numPr>
        <w:spacing w:after="160" w:line="256" w:lineRule="auto"/>
      </w:pPr>
      <w:r>
        <w:t>Provision of a</w:t>
      </w:r>
      <w:r w:rsidR="0095093B" w:rsidRPr="00032E47">
        <w:t xml:space="preserve"> written letter</w:t>
      </w:r>
      <w:r w:rsidR="005D1DE6">
        <w:t>/</w:t>
      </w:r>
      <w:r w:rsidR="0095093B" w:rsidRPr="00032E47">
        <w:t xml:space="preserve">report </w:t>
      </w:r>
      <w:r w:rsidR="005D1DE6">
        <w:t xml:space="preserve">(not certification) </w:t>
      </w:r>
      <w:r w:rsidR="0095093B" w:rsidRPr="00032E47">
        <w:t xml:space="preserve">signed by qualified </w:t>
      </w:r>
      <w:r>
        <w:t>e</w:t>
      </w:r>
      <w:r w:rsidR="0095093B" w:rsidRPr="00032E47">
        <w:t>ngineer</w:t>
      </w:r>
      <w:r w:rsidR="00343C4A">
        <w:t xml:space="preserve"> on behalf of Sellick Consultants</w:t>
      </w:r>
      <w:r w:rsidR="0095093B">
        <w:t xml:space="preserve">. </w:t>
      </w:r>
    </w:p>
    <w:p w14:paraId="441BD2B9" w14:textId="10BA587D" w:rsidR="0095093B" w:rsidRDefault="00B34EEB" w:rsidP="0095093B">
      <w:pPr>
        <w:pStyle w:val="ListParagraph"/>
        <w:numPr>
          <w:ilvl w:val="0"/>
          <w:numId w:val="38"/>
        </w:numPr>
        <w:spacing w:after="160" w:line="256" w:lineRule="auto"/>
      </w:pPr>
      <w:r>
        <w:t>Attendance at m</w:t>
      </w:r>
      <w:r w:rsidR="0095093B" w:rsidRPr="003F6C3F">
        <w:t xml:space="preserve">eetings with </w:t>
      </w:r>
      <w:r w:rsidR="00EF68C3" w:rsidRPr="00EF68C3">
        <w:rPr>
          <w:highlight w:val="yellow"/>
        </w:rPr>
        <w:t>Client</w:t>
      </w:r>
      <w:r w:rsidR="0095093B">
        <w:t>/</w:t>
      </w:r>
      <w:r w:rsidR="0095093B" w:rsidRPr="003F6C3F">
        <w:t xml:space="preserve">design </w:t>
      </w:r>
      <w:r>
        <w:t>e</w:t>
      </w:r>
      <w:r w:rsidR="0095093B" w:rsidRPr="003F6C3F">
        <w:t>ngineer to resolve outstanding issues that cannot be agreed</w:t>
      </w:r>
      <w:r w:rsidR="00EF68C3">
        <w:t xml:space="preserve"> upon (allowance of 3 has been made).</w:t>
      </w:r>
    </w:p>
    <w:p w14:paraId="7A6FD94C" w14:textId="109BA0F5" w:rsidR="0095093B" w:rsidRDefault="00EF68C3" w:rsidP="0095093B">
      <w:pPr>
        <w:pStyle w:val="ListParagraph"/>
        <w:numPr>
          <w:ilvl w:val="0"/>
          <w:numId w:val="38"/>
        </w:numPr>
        <w:spacing w:after="160" w:line="256" w:lineRule="auto"/>
      </w:pPr>
      <w:r>
        <w:t>Preparation of</w:t>
      </w:r>
      <w:r w:rsidR="0095093B">
        <w:t xml:space="preserve"> calculations or sketches </w:t>
      </w:r>
      <w:r w:rsidR="00673EE9">
        <w:t xml:space="preserve">as deemed </w:t>
      </w:r>
      <w:r w:rsidR="0090072E">
        <w:t xml:space="preserve">reasonably </w:t>
      </w:r>
      <w:r w:rsidR="00673EE9">
        <w:t xml:space="preserve">warranted </w:t>
      </w:r>
      <w:r w:rsidR="0095093B">
        <w:t xml:space="preserve">to highlight design deficiencies </w:t>
      </w:r>
      <w:r w:rsidR="00673EE9">
        <w:t xml:space="preserve">or to </w:t>
      </w:r>
      <w:r w:rsidR="0095093B">
        <w:t xml:space="preserve">explain </w:t>
      </w:r>
      <w:r w:rsidR="00673EE9">
        <w:t xml:space="preserve">the reviewer’s </w:t>
      </w:r>
      <w:r w:rsidR="0095093B">
        <w:t xml:space="preserve">opinion to the design </w:t>
      </w:r>
      <w:r>
        <w:t>e</w:t>
      </w:r>
      <w:r w:rsidR="0095093B">
        <w:t>ngineer</w:t>
      </w:r>
      <w:r w:rsidR="008C03C6">
        <w:t>.</w:t>
      </w:r>
    </w:p>
    <w:p w14:paraId="2FF02D80" w14:textId="172FAA7C" w:rsidR="0095093B" w:rsidRDefault="0095093B" w:rsidP="0095093B">
      <w:pPr>
        <w:pStyle w:val="ListParagraph"/>
        <w:numPr>
          <w:ilvl w:val="0"/>
          <w:numId w:val="38"/>
        </w:numPr>
        <w:spacing w:after="160" w:line="256" w:lineRule="auto"/>
      </w:pPr>
      <w:r>
        <w:t xml:space="preserve">Acknowledgement that all items raised during </w:t>
      </w:r>
      <w:r w:rsidR="00EF68C3">
        <w:t>the</w:t>
      </w:r>
      <w:r>
        <w:t xml:space="preserve"> review have been adequately responded to or closed out by the design </w:t>
      </w:r>
      <w:r w:rsidR="00EF68C3">
        <w:t>e</w:t>
      </w:r>
      <w:r>
        <w:t>ngineer</w:t>
      </w:r>
      <w:r w:rsidR="00673EE9">
        <w:t>.</w:t>
      </w:r>
    </w:p>
    <w:p w14:paraId="569B4820" w14:textId="77777777" w:rsidR="00121BCA" w:rsidRDefault="00121BCA">
      <w:pPr>
        <w:spacing w:line="240" w:lineRule="auto"/>
        <w:rPr>
          <w:rFonts w:eastAsia="Calibri"/>
          <w:b/>
          <w:u w:val="single"/>
          <w:lang w:val="en-US"/>
        </w:rPr>
      </w:pPr>
      <w:r>
        <w:rPr>
          <w:rFonts w:eastAsia="Calibri"/>
          <w:b/>
          <w:u w:val="single"/>
          <w:lang w:val="en-US"/>
        </w:rPr>
        <w:br w:type="page"/>
      </w:r>
    </w:p>
    <w:p w14:paraId="3E3CC02C" w14:textId="0D677FB7" w:rsidR="00070B6F" w:rsidRPr="004B3713" w:rsidRDefault="00070B6F" w:rsidP="00070B6F">
      <w:pPr>
        <w:rPr>
          <w:rFonts w:eastAsia="Calibri"/>
          <w:b/>
          <w:u w:val="single"/>
          <w:lang w:val="en-US"/>
        </w:rPr>
      </w:pPr>
      <w:r w:rsidRPr="004B3713">
        <w:rPr>
          <w:rFonts w:eastAsia="Calibri"/>
          <w:b/>
          <w:u w:val="single"/>
          <w:lang w:val="en-US"/>
        </w:rPr>
        <w:lastRenderedPageBreak/>
        <w:t>Assumption &amp; Exclusions</w:t>
      </w:r>
    </w:p>
    <w:p w14:paraId="3BA5406F" w14:textId="14F89E95" w:rsidR="00070B6F" w:rsidRDefault="00070B6F" w:rsidP="00070B6F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All drawings to be provided in PDF and CAD format</w:t>
      </w:r>
      <w:r w:rsidR="008C03C6">
        <w:rPr>
          <w:rFonts w:cs="Arial"/>
          <w:szCs w:val="20"/>
          <w:lang w:val="en-US"/>
        </w:rPr>
        <w:t>.</w:t>
      </w:r>
    </w:p>
    <w:p w14:paraId="76CA6D27" w14:textId="3854D822" w:rsidR="00070B6F" w:rsidRDefault="00070B6F" w:rsidP="00070B6F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Review to be</w:t>
      </w:r>
      <w:r w:rsidR="00BF04DF">
        <w:rPr>
          <w:rFonts w:cs="Arial"/>
          <w:szCs w:val="20"/>
          <w:lang w:val="en-US"/>
        </w:rPr>
        <w:t xml:space="preserve"> carried out</w:t>
      </w:r>
      <w:r>
        <w:rPr>
          <w:rFonts w:cs="Arial"/>
          <w:szCs w:val="20"/>
          <w:lang w:val="en-US"/>
        </w:rPr>
        <w:t xml:space="preserve"> on </w:t>
      </w:r>
      <w:r w:rsidR="00223583">
        <w:rPr>
          <w:rFonts w:cs="Arial"/>
          <w:szCs w:val="20"/>
          <w:highlight w:val="yellow"/>
          <w:lang w:val="en-US"/>
        </w:rPr>
        <w:t>7</w:t>
      </w:r>
      <w:r w:rsidR="00D67744" w:rsidRPr="0090072E">
        <w:rPr>
          <w:rFonts w:cs="Arial"/>
          <w:szCs w:val="20"/>
          <w:highlight w:val="yellow"/>
          <w:lang w:val="en-US"/>
        </w:rPr>
        <w:t>0%</w:t>
      </w:r>
      <w:r w:rsidR="00D67744">
        <w:rPr>
          <w:rFonts w:cs="Arial"/>
          <w:szCs w:val="20"/>
          <w:lang w:val="en-US"/>
        </w:rPr>
        <w:t xml:space="preserve"> completion of design documentation</w:t>
      </w:r>
      <w:r w:rsidR="008C03C6">
        <w:rPr>
          <w:rFonts w:cs="Arial"/>
          <w:szCs w:val="20"/>
          <w:lang w:val="en-US"/>
        </w:rPr>
        <w:t>.</w:t>
      </w:r>
    </w:p>
    <w:p w14:paraId="59A20F5D" w14:textId="317551C2" w:rsidR="007335AC" w:rsidRPr="0061163E" w:rsidRDefault="00673EE9" w:rsidP="00070B6F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 xml:space="preserve">Scope </w:t>
      </w:r>
      <w:r w:rsidR="007335AC">
        <w:rPr>
          <w:rFonts w:cs="Arial"/>
          <w:szCs w:val="20"/>
          <w:lang w:val="en-US"/>
        </w:rPr>
        <w:t xml:space="preserve">allows for review of single </w:t>
      </w:r>
      <w:r>
        <w:rPr>
          <w:rFonts w:cs="Arial"/>
          <w:szCs w:val="20"/>
          <w:lang w:val="en-US"/>
        </w:rPr>
        <w:t>design set and no future iterations or changes.</w:t>
      </w:r>
    </w:p>
    <w:p w14:paraId="4DA5C41B" w14:textId="58B5257D" w:rsidR="00070B6F" w:rsidRDefault="00070B6F" w:rsidP="00070B6F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 w:rsidRPr="0061163E">
        <w:rPr>
          <w:rFonts w:cs="Arial"/>
          <w:szCs w:val="20"/>
          <w:lang w:val="en-US"/>
        </w:rPr>
        <w:t>Works outside the agreed scope are based on hourly rates.</w:t>
      </w:r>
    </w:p>
    <w:p w14:paraId="630077A8" w14:textId="53A2B03D" w:rsidR="00EF68C3" w:rsidRDefault="00EF68C3" w:rsidP="00070B6F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 xml:space="preserve">Additional meetings with the design engineer and/or </w:t>
      </w:r>
      <w:r w:rsidRPr="00EF68C3">
        <w:rPr>
          <w:rFonts w:cs="Arial"/>
          <w:szCs w:val="20"/>
          <w:highlight w:val="yellow"/>
          <w:lang w:val="en-US"/>
        </w:rPr>
        <w:t>Client</w:t>
      </w:r>
      <w:r>
        <w:rPr>
          <w:rFonts w:cs="Arial"/>
          <w:szCs w:val="20"/>
          <w:lang w:val="en-US"/>
        </w:rPr>
        <w:t xml:space="preserve"> will be charged at </w:t>
      </w:r>
      <w:r w:rsidRPr="00EF68C3">
        <w:rPr>
          <w:rFonts w:cs="Arial"/>
          <w:szCs w:val="20"/>
          <w:highlight w:val="yellow"/>
          <w:lang w:val="en-US"/>
        </w:rPr>
        <w:t>$1,200 + GST per meeting</w:t>
      </w:r>
      <w:r>
        <w:rPr>
          <w:rFonts w:cs="Arial"/>
          <w:szCs w:val="20"/>
          <w:lang w:val="en-US"/>
        </w:rPr>
        <w:t xml:space="preserve"> + hourly rates thereafter.</w:t>
      </w:r>
    </w:p>
    <w:p w14:paraId="386C1BD4" w14:textId="00120C9B" w:rsidR="00827F24" w:rsidRDefault="00827F24" w:rsidP="00070B6F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Excludes providing any design solutions</w:t>
      </w:r>
      <w:r w:rsidR="008C03C6">
        <w:rPr>
          <w:rFonts w:cs="Arial"/>
          <w:szCs w:val="20"/>
          <w:lang w:val="en-US"/>
        </w:rPr>
        <w:t>.</w:t>
      </w:r>
      <w:r>
        <w:rPr>
          <w:rFonts w:cs="Arial"/>
          <w:szCs w:val="20"/>
          <w:lang w:val="en-US"/>
        </w:rPr>
        <w:t xml:space="preserve"> </w:t>
      </w:r>
    </w:p>
    <w:p w14:paraId="2EBBC2AB" w14:textId="39A32956" w:rsidR="00070B6F" w:rsidRDefault="00EF68C3" w:rsidP="006D4696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E</w:t>
      </w:r>
      <w:r w:rsidR="00070B6F">
        <w:rPr>
          <w:rFonts w:cs="Arial"/>
          <w:szCs w:val="20"/>
          <w:lang w:val="en-US"/>
        </w:rPr>
        <w:t xml:space="preserve">xcludes certification and final </w:t>
      </w:r>
      <w:r w:rsidR="00827F24">
        <w:rPr>
          <w:rFonts w:cs="Arial"/>
          <w:szCs w:val="20"/>
          <w:lang w:val="en-US"/>
        </w:rPr>
        <w:t>design. C</w:t>
      </w:r>
      <w:r w:rsidR="00070B6F">
        <w:rPr>
          <w:rFonts w:cs="Arial"/>
          <w:szCs w:val="20"/>
          <w:lang w:val="en-US"/>
        </w:rPr>
        <w:t>ertification remains the responsibility of the incumbent engineer.</w:t>
      </w:r>
    </w:p>
    <w:p w14:paraId="5049ECF9" w14:textId="676D1557" w:rsidR="0090072E" w:rsidRDefault="0090072E" w:rsidP="006D4696">
      <w:pPr>
        <w:pStyle w:val="ListParagraph"/>
        <w:numPr>
          <w:ilvl w:val="0"/>
          <w:numId w:val="35"/>
        </w:num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In carrying out the Services, Sellick Consultants is entitled to rely upon the information provided by or on behalf of the client</w:t>
      </w:r>
      <w:r w:rsidR="00EF68C3">
        <w:rPr>
          <w:rFonts w:cs="Arial"/>
          <w:szCs w:val="20"/>
          <w:lang w:val="en-US"/>
        </w:rPr>
        <w:t xml:space="preserve"> (</w:t>
      </w:r>
      <w:r>
        <w:rPr>
          <w:rFonts w:cs="Arial"/>
          <w:szCs w:val="20"/>
          <w:lang w:val="en-US"/>
        </w:rPr>
        <w:t xml:space="preserve">including </w:t>
      </w:r>
      <w:r w:rsidR="008A6614">
        <w:rPr>
          <w:rFonts w:cs="Arial"/>
          <w:szCs w:val="20"/>
          <w:lang w:val="en-US"/>
        </w:rPr>
        <w:t xml:space="preserve">drawings, designs, </w:t>
      </w:r>
      <w:proofErr w:type="gramStart"/>
      <w:r w:rsidR="008A6614">
        <w:rPr>
          <w:rFonts w:cs="Arial"/>
          <w:szCs w:val="20"/>
          <w:lang w:val="en-US"/>
        </w:rPr>
        <w:t xml:space="preserve">design </w:t>
      </w:r>
      <w:r w:rsidR="00EF68C3">
        <w:rPr>
          <w:rFonts w:cs="Arial"/>
          <w:szCs w:val="20"/>
          <w:lang w:val="en-US"/>
        </w:rPr>
        <w:t>e</w:t>
      </w:r>
      <w:r w:rsidR="008A6614">
        <w:rPr>
          <w:rFonts w:cs="Arial"/>
          <w:szCs w:val="20"/>
          <w:lang w:val="en-US"/>
        </w:rPr>
        <w:t>ngineer</w:t>
      </w:r>
      <w:r w:rsidR="00EF68C3">
        <w:rPr>
          <w:rFonts w:cs="Arial"/>
          <w:szCs w:val="20"/>
          <w:lang w:val="en-US"/>
        </w:rPr>
        <w:t>’</w:t>
      </w:r>
      <w:r w:rsidR="008A6614">
        <w:rPr>
          <w:rFonts w:cs="Arial"/>
          <w:szCs w:val="20"/>
          <w:lang w:val="en-US"/>
        </w:rPr>
        <w:t>s</w:t>
      </w:r>
      <w:proofErr w:type="gramEnd"/>
      <w:r w:rsidR="008A6614">
        <w:rPr>
          <w:rFonts w:cs="Arial"/>
          <w:szCs w:val="20"/>
          <w:lang w:val="en-US"/>
        </w:rPr>
        <w:t xml:space="preserve"> documentation, any geotechnical documents or reports, site surveys, dimensions, levels </w:t>
      </w:r>
      <w:r w:rsidR="00EF68C3">
        <w:rPr>
          <w:rFonts w:cs="Arial"/>
          <w:szCs w:val="20"/>
          <w:lang w:val="en-US"/>
        </w:rPr>
        <w:t>etc.).</w:t>
      </w:r>
    </w:p>
    <w:p w14:paraId="2C45F2C3" w14:textId="35AB2093" w:rsidR="00D67744" w:rsidRPr="00F53F50" w:rsidRDefault="00D67744" w:rsidP="00D67744">
      <w:pPr>
        <w:spacing w:line="240" w:lineRule="auto"/>
        <w:rPr>
          <w:rFonts w:cs="Arial"/>
          <w:i/>
          <w:iCs/>
          <w:szCs w:val="20"/>
          <w:lang w:val="en-US"/>
        </w:rPr>
      </w:pPr>
      <w:r w:rsidRPr="00F53F50">
        <w:rPr>
          <w:rFonts w:cs="Arial"/>
          <w:i/>
          <w:iCs/>
          <w:szCs w:val="20"/>
          <w:lang w:val="en-US"/>
        </w:rPr>
        <w:t xml:space="preserve">Refer to </w:t>
      </w:r>
      <w:r w:rsidR="00EF68C3">
        <w:rPr>
          <w:rFonts w:cs="Arial"/>
          <w:i/>
          <w:iCs/>
          <w:szCs w:val="20"/>
          <w:lang w:val="en-US"/>
        </w:rPr>
        <w:t>A</w:t>
      </w:r>
      <w:r w:rsidRPr="00F53F50">
        <w:rPr>
          <w:rFonts w:cs="Arial"/>
          <w:i/>
          <w:iCs/>
          <w:szCs w:val="20"/>
          <w:lang w:val="en-US"/>
        </w:rPr>
        <w:t>ppendix A for ACSE Structural peer reviews practice note 24</w:t>
      </w:r>
      <w:r w:rsidR="008C03C6">
        <w:rPr>
          <w:rFonts w:cs="Arial"/>
          <w:i/>
          <w:iCs/>
          <w:szCs w:val="20"/>
          <w:lang w:val="en-US"/>
        </w:rPr>
        <w:t>.</w:t>
      </w:r>
    </w:p>
    <w:p w14:paraId="36E1C017" w14:textId="77777777" w:rsidR="00D67744" w:rsidRPr="00D67744" w:rsidRDefault="00D67744" w:rsidP="00D67744">
      <w:pPr>
        <w:spacing w:line="240" w:lineRule="auto"/>
        <w:rPr>
          <w:rFonts w:cs="Arial"/>
          <w:szCs w:val="20"/>
          <w:lang w:val="en-US"/>
        </w:rPr>
      </w:pPr>
    </w:p>
    <w:p w14:paraId="607D70CF" w14:textId="478C1B43" w:rsidR="00827F24" w:rsidRDefault="00827F24" w:rsidP="00C544A3">
      <w:pPr>
        <w:rPr>
          <w:rFonts w:eastAsia="Calibri"/>
          <w:b/>
          <w:u w:val="single"/>
          <w:lang w:val="en-US"/>
        </w:rPr>
      </w:pPr>
      <w:r>
        <w:rPr>
          <w:rFonts w:eastAsia="Calibri"/>
          <w:b/>
          <w:u w:val="single"/>
          <w:lang w:val="en-US"/>
        </w:rPr>
        <w:t>Structural Peer Review Fee</w:t>
      </w:r>
    </w:p>
    <w:bookmarkStart w:id="0" w:name="_MON_1457509825"/>
    <w:bookmarkEnd w:id="0"/>
    <w:p w14:paraId="0649E8DD" w14:textId="27A417A7" w:rsidR="00EF68C3" w:rsidRDefault="00CB1776" w:rsidP="00C544A3">
      <w:pPr>
        <w:rPr>
          <w:rFonts w:eastAsia="Calibri"/>
          <w:b/>
          <w:u w:val="single"/>
          <w:lang w:val="en-US"/>
        </w:rPr>
      </w:pPr>
      <w:r w:rsidRPr="00FF3993">
        <w:object w:dxaOrig="6959" w:dyaOrig="2623" w14:anchorId="5C770A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34.4pt" o:ole="">
            <v:imagedata r:id="rId8" o:title=""/>
          </v:shape>
          <o:OLEObject Type="Embed" ProgID="Excel.Sheet.12" ShapeID="_x0000_i1025" DrawAspect="Content" ObjectID="_1803288252" r:id="rId9"/>
        </w:object>
      </w:r>
    </w:p>
    <w:p w14:paraId="7BA431DF" w14:textId="424D5873" w:rsidR="009019F3" w:rsidRPr="006D4696" w:rsidRDefault="009019F3" w:rsidP="006D4696">
      <w:pPr>
        <w:spacing w:line="240" w:lineRule="auto"/>
        <w:rPr>
          <w:rFonts w:eastAsia="Calibri"/>
          <w:bCs/>
          <w:i/>
          <w:iCs/>
          <w:lang w:val="en-US"/>
        </w:rPr>
      </w:pPr>
      <w:r w:rsidRPr="006D4696">
        <w:rPr>
          <w:i/>
          <w:iCs/>
        </w:rPr>
        <w:t xml:space="preserve">Note: </w:t>
      </w:r>
      <w:r w:rsidR="00F53F50" w:rsidRPr="00F53F50">
        <w:rPr>
          <w:rFonts w:eastAsia="Calibri"/>
          <w:bCs/>
          <w:i/>
          <w:iCs/>
          <w:highlight w:val="yellow"/>
          <w:lang w:val="en-US"/>
        </w:rPr>
        <w:t>Client</w:t>
      </w:r>
      <w:r w:rsidRPr="006D4696">
        <w:rPr>
          <w:rFonts w:eastAsia="Calibri"/>
          <w:bCs/>
          <w:i/>
          <w:iCs/>
          <w:lang w:val="en-US"/>
        </w:rPr>
        <w:t xml:space="preserve"> and Sellick Consultants </w:t>
      </w:r>
      <w:r w:rsidR="00EF68C3">
        <w:rPr>
          <w:rFonts w:eastAsia="Calibri"/>
          <w:bCs/>
          <w:i/>
          <w:iCs/>
          <w:lang w:val="en-US"/>
        </w:rPr>
        <w:t xml:space="preserve">are </w:t>
      </w:r>
      <w:r w:rsidRPr="006D4696">
        <w:rPr>
          <w:rFonts w:eastAsia="Calibri"/>
          <w:bCs/>
          <w:i/>
          <w:iCs/>
          <w:lang w:val="en-US"/>
        </w:rPr>
        <w:t xml:space="preserve">to agree </w:t>
      </w:r>
      <w:r w:rsidR="00EF68C3">
        <w:rPr>
          <w:rFonts w:eastAsia="Calibri"/>
          <w:bCs/>
          <w:i/>
          <w:iCs/>
          <w:lang w:val="en-US"/>
        </w:rPr>
        <w:t xml:space="preserve">on </w:t>
      </w:r>
      <w:r w:rsidR="0090072E">
        <w:rPr>
          <w:rFonts w:eastAsia="Calibri"/>
          <w:bCs/>
          <w:i/>
          <w:iCs/>
          <w:lang w:val="en-US"/>
        </w:rPr>
        <w:t xml:space="preserve">the </w:t>
      </w:r>
      <w:r w:rsidRPr="006D4696">
        <w:rPr>
          <w:rFonts w:eastAsia="Calibri"/>
          <w:bCs/>
          <w:i/>
          <w:iCs/>
          <w:lang w:val="en-US"/>
        </w:rPr>
        <w:t xml:space="preserve">level of peer review </w:t>
      </w:r>
      <w:r w:rsidR="0090072E">
        <w:rPr>
          <w:rFonts w:eastAsia="Calibri"/>
          <w:bCs/>
          <w:i/>
          <w:iCs/>
          <w:lang w:val="en-US"/>
        </w:rPr>
        <w:t xml:space="preserve">Option </w:t>
      </w:r>
      <w:r w:rsidRPr="006D4696">
        <w:rPr>
          <w:rFonts w:eastAsia="Calibri"/>
          <w:bCs/>
          <w:i/>
          <w:iCs/>
          <w:lang w:val="en-US"/>
        </w:rPr>
        <w:t>required</w:t>
      </w:r>
      <w:r w:rsidR="00497708">
        <w:rPr>
          <w:rFonts w:eastAsia="Calibri"/>
          <w:bCs/>
          <w:i/>
          <w:iCs/>
          <w:lang w:val="en-US"/>
        </w:rPr>
        <w:t>.</w:t>
      </w:r>
    </w:p>
    <w:p w14:paraId="2574DF35" w14:textId="17D60E7E" w:rsidR="006D4696" w:rsidRPr="006D4696" w:rsidRDefault="006D4696" w:rsidP="006D4696">
      <w:pPr>
        <w:spacing w:line="240" w:lineRule="auto"/>
        <w:rPr>
          <w:i/>
          <w:iCs/>
        </w:rPr>
      </w:pPr>
      <w:r w:rsidRPr="006D4696">
        <w:rPr>
          <w:rFonts w:eastAsia="Calibri"/>
          <w:bCs/>
          <w:i/>
          <w:iCs/>
          <w:lang w:val="en-US"/>
        </w:rPr>
        <w:t>Meetings, addi</w:t>
      </w:r>
      <w:r w:rsidR="0090072E">
        <w:rPr>
          <w:rFonts w:eastAsia="Calibri"/>
          <w:bCs/>
          <w:i/>
          <w:iCs/>
          <w:lang w:val="en-US"/>
        </w:rPr>
        <w:t>ti</w:t>
      </w:r>
      <w:r w:rsidRPr="006D4696">
        <w:rPr>
          <w:rFonts w:eastAsia="Calibri"/>
          <w:bCs/>
          <w:i/>
          <w:iCs/>
          <w:lang w:val="en-US"/>
        </w:rPr>
        <w:t>onal meetings and closing out of items are not included in the Options 1, 2 and 3 fees.</w:t>
      </w:r>
    </w:p>
    <w:p w14:paraId="183FDEFE" w14:textId="77777777" w:rsidR="006D4696" w:rsidRDefault="006D4696" w:rsidP="004B3713">
      <w:pPr>
        <w:rPr>
          <w:rFonts w:eastAsia="Calibri"/>
          <w:b/>
          <w:bCs/>
          <w:u w:val="single"/>
          <w:lang w:val="en-US"/>
        </w:rPr>
      </w:pPr>
    </w:p>
    <w:p w14:paraId="28683070" w14:textId="77777777" w:rsidR="00223583" w:rsidRPr="00875FA3" w:rsidRDefault="00223583" w:rsidP="00223583">
      <w:pPr>
        <w:rPr>
          <w:rFonts w:cs="Calibri"/>
          <w:b/>
          <w:u w:val="single"/>
        </w:rPr>
      </w:pPr>
      <w:r w:rsidRPr="00875FA3">
        <w:rPr>
          <w:rFonts w:cs="Calibri"/>
          <w:b/>
          <w:u w:val="single"/>
        </w:rPr>
        <w:t>Hourly Rates</w:t>
      </w:r>
    </w:p>
    <w:tbl>
      <w:tblPr>
        <w:tblpPr w:leftFromText="180" w:rightFromText="180" w:vertAnchor="text" w:horzAnchor="margin" w:tblpX="6" w:tblpY="103"/>
        <w:tblW w:w="8604" w:type="dxa"/>
        <w:tblLook w:val="04A0" w:firstRow="1" w:lastRow="0" w:firstColumn="1" w:lastColumn="0" w:noHBand="0" w:noVBand="1"/>
      </w:tblPr>
      <w:tblGrid>
        <w:gridCol w:w="4077"/>
        <w:gridCol w:w="4527"/>
      </w:tblGrid>
      <w:tr w:rsidR="00223583" w:rsidRPr="00911E0F" w14:paraId="40C5F032" w14:textId="77777777" w:rsidTr="00422885">
        <w:tc>
          <w:tcPr>
            <w:tcW w:w="4077" w:type="dxa"/>
            <w:hideMark/>
          </w:tcPr>
          <w:p w14:paraId="4016F169" w14:textId="77777777" w:rsidR="00223583" w:rsidRPr="00911E0F" w:rsidRDefault="00223583" w:rsidP="00422885">
            <w:r w:rsidRPr="00E93E5C">
              <w:t>Director</w:t>
            </w:r>
          </w:p>
        </w:tc>
        <w:tc>
          <w:tcPr>
            <w:tcW w:w="4527" w:type="dxa"/>
            <w:hideMark/>
          </w:tcPr>
          <w:p w14:paraId="4B380FE0" w14:textId="77777777" w:rsidR="00223583" w:rsidRPr="00911E0F" w:rsidRDefault="00223583" w:rsidP="00422885">
            <w:r>
              <w:t>$</w:t>
            </w:r>
            <w:r w:rsidRPr="00B94449">
              <w:t>3</w:t>
            </w:r>
            <w:r>
              <w:t>85/hr + GST</w:t>
            </w:r>
          </w:p>
        </w:tc>
      </w:tr>
      <w:tr w:rsidR="00223583" w:rsidRPr="00911E0F" w14:paraId="0285BB58" w14:textId="77777777" w:rsidTr="00422885">
        <w:tc>
          <w:tcPr>
            <w:tcW w:w="4077" w:type="dxa"/>
          </w:tcPr>
          <w:p w14:paraId="049C969E" w14:textId="77777777" w:rsidR="00223583" w:rsidRPr="00911E0F" w:rsidRDefault="00223583" w:rsidP="00422885">
            <w:r w:rsidRPr="00E93E5C">
              <w:t>Associate</w:t>
            </w:r>
          </w:p>
        </w:tc>
        <w:tc>
          <w:tcPr>
            <w:tcW w:w="4527" w:type="dxa"/>
          </w:tcPr>
          <w:p w14:paraId="064AE6D2" w14:textId="77777777" w:rsidR="00223583" w:rsidRPr="00911E0F" w:rsidRDefault="00223583" w:rsidP="00422885">
            <w:r>
              <w:t>$</w:t>
            </w:r>
            <w:r w:rsidRPr="00B94449">
              <w:t>3</w:t>
            </w:r>
            <w:r>
              <w:t>30/hr + GST</w:t>
            </w:r>
          </w:p>
        </w:tc>
      </w:tr>
      <w:tr w:rsidR="00223583" w:rsidRPr="00911E0F" w14:paraId="6DB9A7B0" w14:textId="77777777" w:rsidTr="00422885">
        <w:tc>
          <w:tcPr>
            <w:tcW w:w="4077" w:type="dxa"/>
          </w:tcPr>
          <w:p w14:paraId="5F70C328" w14:textId="77777777" w:rsidR="00223583" w:rsidRPr="00911E0F" w:rsidRDefault="00223583" w:rsidP="00422885">
            <w:r w:rsidRPr="00E93E5C">
              <w:t>Senior Engineer</w:t>
            </w:r>
          </w:p>
        </w:tc>
        <w:tc>
          <w:tcPr>
            <w:tcW w:w="4527" w:type="dxa"/>
          </w:tcPr>
          <w:p w14:paraId="03FBCB7A" w14:textId="77777777" w:rsidR="00223583" w:rsidRPr="00911E0F" w:rsidRDefault="00223583" w:rsidP="00422885">
            <w:r>
              <w:t>$</w:t>
            </w:r>
            <w:r w:rsidRPr="00B94449">
              <w:t>2</w:t>
            </w:r>
            <w:r>
              <w:t>75/hr + GST</w:t>
            </w:r>
          </w:p>
        </w:tc>
      </w:tr>
      <w:tr w:rsidR="00223583" w:rsidRPr="00911E0F" w14:paraId="51E03DC0" w14:textId="77777777" w:rsidTr="00422885">
        <w:tc>
          <w:tcPr>
            <w:tcW w:w="4077" w:type="dxa"/>
            <w:hideMark/>
          </w:tcPr>
          <w:p w14:paraId="0662F6C3" w14:textId="77777777" w:rsidR="00223583" w:rsidRPr="00911E0F" w:rsidRDefault="00223583" w:rsidP="00422885">
            <w:r w:rsidRPr="00E93E5C">
              <w:t>Engineer</w:t>
            </w:r>
          </w:p>
        </w:tc>
        <w:tc>
          <w:tcPr>
            <w:tcW w:w="4527" w:type="dxa"/>
            <w:hideMark/>
          </w:tcPr>
          <w:p w14:paraId="1DA15901" w14:textId="77777777" w:rsidR="00223583" w:rsidRPr="00911E0F" w:rsidRDefault="00223583" w:rsidP="00422885">
            <w:r>
              <w:t>$200/hr + GST</w:t>
            </w:r>
          </w:p>
        </w:tc>
      </w:tr>
      <w:tr w:rsidR="00223583" w:rsidRPr="00911E0F" w14:paraId="5CB277BB" w14:textId="77777777" w:rsidTr="00422885">
        <w:trPr>
          <w:trHeight w:val="273"/>
        </w:trPr>
        <w:tc>
          <w:tcPr>
            <w:tcW w:w="8604" w:type="dxa"/>
            <w:gridSpan w:val="2"/>
          </w:tcPr>
          <w:p w14:paraId="30A2480A" w14:textId="77777777" w:rsidR="00223583" w:rsidRPr="00791D39" w:rsidRDefault="00223583" w:rsidP="00223583">
            <w:pPr>
              <w:spacing w:after="240"/>
              <w:rPr>
                <w:rFonts w:cs="Calibri"/>
                <w:b/>
                <w:sz w:val="4"/>
                <w:szCs w:val="4"/>
                <w:u w:val="single"/>
              </w:rPr>
            </w:pPr>
            <w:r w:rsidRPr="002D7246">
              <w:rPr>
                <w:i/>
                <w:iCs/>
              </w:rPr>
              <w:t>Note: Hourly rates are subject to review &amp; change on a 6 monthly basis</w:t>
            </w:r>
          </w:p>
        </w:tc>
      </w:tr>
    </w:tbl>
    <w:p w14:paraId="63059060" w14:textId="77777777" w:rsidR="00121BCA" w:rsidRDefault="00121BCA" w:rsidP="001D0820">
      <w:pPr>
        <w:spacing w:after="200"/>
        <w:rPr>
          <w:rFonts w:asciiTheme="minorHAnsi" w:eastAsia="Calibri" w:hAnsiTheme="minorHAnsi" w:cstheme="minorHAnsi"/>
          <w:b/>
          <w:szCs w:val="22"/>
          <w:u w:val="single"/>
          <w:lang w:val="en-US"/>
        </w:rPr>
      </w:pPr>
    </w:p>
    <w:p w14:paraId="4B5DC63C" w14:textId="77777777" w:rsidR="00121BCA" w:rsidRDefault="00121BCA">
      <w:pPr>
        <w:spacing w:line="240" w:lineRule="auto"/>
        <w:rPr>
          <w:rFonts w:asciiTheme="minorHAnsi" w:eastAsia="Calibri" w:hAnsiTheme="minorHAnsi" w:cstheme="minorHAnsi"/>
          <w:b/>
          <w:szCs w:val="22"/>
          <w:u w:val="single"/>
          <w:lang w:val="en-US"/>
        </w:rPr>
      </w:pPr>
      <w:r>
        <w:rPr>
          <w:rFonts w:asciiTheme="minorHAnsi" w:eastAsia="Calibri" w:hAnsiTheme="minorHAnsi" w:cstheme="minorHAnsi"/>
          <w:b/>
          <w:szCs w:val="22"/>
          <w:u w:val="single"/>
          <w:lang w:val="en-US"/>
        </w:rPr>
        <w:br w:type="page"/>
      </w:r>
    </w:p>
    <w:p w14:paraId="510D45AF" w14:textId="2B054593" w:rsidR="001D0820" w:rsidRPr="001D0820" w:rsidRDefault="001D0820" w:rsidP="001D0820">
      <w:pPr>
        <w:spacing w:after="200"/>
        <w:rPr>
          <w:rFonts w:asciiTheme="minorHAnsi" w:eastAsia="Calibri" w:hAnsiTheme="minorHAnsi" w:cstheme="minorHAnsi"/>
          <w:b/>
          <w:szCs w:val="22"/>
          <w:u w:val="single"/>
          <w:lang w:val="en-US"/>
        </w:rPr>
      </w:pPr>
      <w:r w:rsidRPr="001D0820">
        <w:rPr>
          <w:rFonts w:asciiTheme="minorHAnsi" w:eastAsia="Calibri" w:hAnsiTheme="minorHAnsi" w:cstheme="minorHAnsi"/>
          <w:b/>
          <w:szCs w:val="22"/>
          <w:u w:val="single"/>
          <w:lang w:val="en-US"/>
        </w:rPr>
        <w:lastRenderedPageBreak/>
        <w:t>Company Profile:</w:t>
      </w:r>
      <w:r w:rsidR="00223583" w:rsidRPr="00223583">
        <w:rPr>
          <w:szCs w:val="20"/>
        </w:rPr>
        <w:t xml:space="preserve"> </w:t>
      </w:r>
    </w:p>
    <w:p w14:paraId="0537319B" w14:textId="77777777" w:rsidR="001D0820" w:rsidRPr="001D0820" w:rsidRDefault="001D0820" w:rsidP="001D0820">
      <w:pPr>
        <w:rPr>
          <w:rFonts w:asciiTheme="minorHAnsi" w:eastAsia="Calibri" w:hAnsiTheme="minorHAnsi" w:cstheme="minorHAnsi"/>
          <w:szCs w:val="22"/>
          <w:lang w:val="en-US"/>
        </w:rPr>
      </w:pPr>
      <w:r w:rsidRPr="001D0820">
        <w:rPr>
          <w:rFonts w:asciiTheme="minorHAnsi" w:eastAsia="Calibri" w:hAnsiTheme="minorHAnsi" w:cstheme="minorHAnsi"/>
          <w:szCs w:val="22"/>
          <w:lang w:val="en-US"/>
        </w:rPr>
        <w:t>Our detailed Company Profile can be found:</w:t>
      </w:r>
    </w:p>
    <w:p w14:paraId="3176C86C" w14:textId="77777777" w:rsidR="001D0820" w:rsidRPr="001D0820" w:rsidRDefault="001D0820" w:rsidP="001D0820">
      <w:pPr>
        <w:pStyle w:val="ListParagraph"/>
        <w:ind w:left="0"/>
        <w:rPr>
          <w:rFonts w:asciiTheme="minorHAnsi" w:eastAsia="Times" w:hAnsiTheme="minorHAnsi" w:cstheme="minorHAnsi"/>
        </w:rPr>
      </w:pPr>
      <w:hyperlink r:id="rId10" w:history="1">
        <w:r w:rsidRPr="001D0820">
          <w:rPr>
            <w:rStyle w:val="Hyperlink"/>
            <w:rFonts w:asciiTheme="minorHAnsi" w:hAnsiTheme="minorHAnsi" w:cstheme="minorHAnsi"/>
          </w:rPr>
          <w:t>http://sellickconsultants.com.au/company_profile.pdf</w:t>
        </w:r>
      </w:hyperlink>
      <w:r w:rsidRPr="001D0820">
        <w:rPr>
          <w:rFonts w:asciiTheme="minorHAnsi" w:hAnsiTheme="minorHAnsi" w:cstheme="minorHAnsi"/>
        </w:rPr>
        <w:t xml:space="preserve"> </w:t>
      </w:r>
    </w:p>
    <w:p w14:paraId="70807B70" w14:textId="4C18CE13" w:rsidR="004B3713" w:rsidRDefault="004B3713" w:rsidP="00FD2C19">
      <w:pPr>
        <w:spacing w:after="240" w:line="240" w:lineRule="auto"/>
        <w:rPr>
          <w:rFonts w:cs="Arial"/>
          <w:b/>
          <w:szCs w:val="20"/>
          <w:u w:val="single"/>
        </w:rPr>
      </w:pPr>
      <w:r w:rsidRPr="00130E04">
        <w:rPr>
          <w:rFonts w:cs="Arial"/>
          <w:b/>
          <w:szCs w:val="20"/>
          <w:u w:val="single"/>
        </w:rPr>
        <w:t>Terms of Engagement</w:t>
      </w:r>
    </w:p>
    <w:p w14:paraId="4DA1C81E" w14:textId="084732EF" w:rsidR="00223583" w:rsidRPr="00875FA3" w:rsidRDefault="00223583" w:rsidP="00FD2C19">
      <w:pPr>
        <w:spacing w:after="240" w:line="240" w:lineRule="auto"/>
        <w:rPr>
          <w:rFonts w:cs="Calibri"/>
        </w:rPr>
      </w:pPr>
      <w:r w:rsidRPr="00875FA3">
        <w:rPr>
          <w:rFonts w:cs="Calibri"/>
        </w:rPr>
        <w:t xml:space="preserve">We propose that the terms our commission be in accordance with the standard “Sellick Consultants” Terms of Engagement, which can be found in Appendix A. </w:t>
      </w:r>
      <w:r w:rsidR="00FD2C19">
        <w:rPr>
          <w:rFonts w:cs="Calibri"/>
        </w:rPr>
        <w:t>I</w:t>
      </w:r>
      <w:r w:rsidR="00121BCA">
        <w:rPr>
          <w:szCs w:val="20"/>
        </w:rPr>
        <w:t>f Sellick Consultants is directed to proceed with this proposal</w:t>
      </w:r>
      <w:r w:rsidR="00FD2C19">
        <w:rPr>
          <w:szCs w:val="20"/>
        </w:rPr>
        <w:t xml:space="preserve">, </w:t>
      </w:r>
      <w:r w:rsidR="00121BCA">
        <w:rPr>
          <w:szCs w:val="20"/>
        </w:rPr>
        <w:t>those attached Terms of Engagement are deemed to apply to the consultancy,</w:t>
      </w:r>
      <w:r w:rsidR="00FD2C19">
        <w:rPr>
          <w:szCs w:val="20"/>
        </w:rPr>
        <w:t xml:space="preserve"> </w:t>
      </w:r>
      <w:r w:rsidR="00121BCA">
        <w:rPr>
          <w:szCs w:val="20"/>
        </w:rPr>
        <w:t xml:space="preserve">notwithstanding they may not be executed by the </w:t>
      </w:r>
      <w:r w:rsidR="00121BCA" w:rsidRPr="0090072E">
        <w:rPr>
          <w:szCs w:val="20"/>
          <w:highlight w:val="yellow"/>
        </w:rPr>
        <w:t>client</w:t>
      </w:r>
      <w:r w:rsidR="00121BCA">
        <w:rPr>
          <w:szCs w:val="20"/>
        </w:rPr>
        <w:t>.</w:t>
      </w:r>
    </w:p>
    <w:p w14:paraId="52870DA0" w14:textId="77777777" w:rsidR="00223583" w:rsidRPr="00875FA3" w:rsidRDefault="00223583" w:rsidP="00FD2C19">
      <w:pPr>
        <w:spacing w:after="240" w:line="240" w:lineRule="auto"/>
        <w:rPr>
          <w:rFonts w:cs="Calibri"/>
        </w:rPr>
      </w:pPr>
      <w:r w:rsidRPr="00875FA3">
        <w:rPr>
          <w:rFonts w:cs="Calibri"/>
        </w:rPr>
        <w:t>The fees quoted remain fixed for a period of 90 days from the date of this offer.</w:t>
      </w:r>
    </w:p>
    <w:p w14:paraId="22228E17" w14:textId="77777777" w:rsidR="00223583" w:rsidRPr="00875FA3" w:rsidRDefault="00223583" w:rsidP="00FD2C19">
      <w:pPr>
        <w:spacing w:after="240" w:line="240" w:lineRule="auto"/>
        <w:rPr>
          <w:rFonts w:cs="Calibri"/>
        </w:rPr>
      </w:pPr>
      <w:r w:rsidRPr="00875FA3">
        <w:rPr>
          <w:rFonts w:cs="Calibri"/>
        </w:rPr>
        <w:t>Should you have any comment or query pertaining to the above, please do not hesitate to contact me.</w:t>
      </w:r>
    </w:p>
    <w:p w14:paraId="22B1CF77" w14:textId="77777777" w:rsidR="00223583" w:rsidRPr="00875FA3" w:rsidRDefault="00223583" w:rsidP="00FD2C19">
      <w:pPr>
        <w:spacing w:after="240" w:line="240" w:lineRule="auto"/>
        <w:rPr>
          <w:rFonts w:cs="Calibri"/>
        </w:rPr>
      </w:pPr>
      <w:r w:rsidRPr="00875FA3">
        <w:rPr>
          <w:rFonts w:cs="Calibri"/>
        </w:rPr>
        <w:t xml:space="preserve">I trust this is looked upon </w:t>
      </w:r>
      <w:proofErr w:type="spellStart"/>
      <w:r w:rsidRPr="00875FA3">
        <w:rPr>
          <w:rFonts w:cs="Calibri"/>
        </w:rPr>
        <w:t>favorably</w:t>
      </w:r>
      <w:proofErr w:type="spellEnd"/>
      <w:r w:rsidRPr="00875FA3">
        <w:rPr>
          <w:rFonts w:cs="Calibri"/>
        </w:rPr>
        <w:t xml:space="preserve"> and look forward to working with you on this project.</w:t>
      </w:r>
    </w:p>
    <w:p w14:paraId="7408A777" w14:textId="77777777" w:rsidR="00223583" w:rsidRPr="00875FA3" w:rsidRDefault="00223583" w:rsidP="00223583">
      <w:pPr>
        <w:spacing w:line="240" w:lineRule="auto"/>
        <w:rPr>
          <w:rFonts w:eastAsia="Times" w:cs="Calibri"/>
          <w:i/>
        </w:rPr>
      </w:pPr>
      <w:r w:rsidRPr="00875FA3">
        <w:rPr>
          <w:rFonts w:eastAsia="Times" w:cs="Calibri"/>
          <w:i/>
        </w:rPr>
        <w:t>Yours faithfully,</w:t>
      </w:r>
    </w:p>
    <w:p w14:paraId="0B0D63E3" w14:textId="77777777" w:rsidR="00223583" w:rsidRPr="00875FA3" w:rsidRDefault="00223583" w:rsidP="00223583">
      <w:pPr>
        <w:spacing w:line="240" w:lineRule="auto"/>
        <w:rPr>
          <w:rFonts w:eastAsia="Times" w:cs="Calibri"/>
          <w:i/>
        </w:rPr>
      </w:pPr>
    </w:p>
    <w:p w14:paraId="1BBDC56C" w14:textId="77777777" w:rsidR="00223583" w:rsidRPr="00875FA3" w:rsidRDefault="00223583" w:rsidP="00223583">
      <w:pPr>
        <w:spacing w:line="240" w:lineRule="auto"/>
        <w:rPr>
          <w:rFonts w:eastAsia="Times" w:cs="Calibri"/>
          <w:i/>
        </w:rPr>
      </w:pPr>
    </w:p>
    <w:p w14:paraId="5A4B7E6C" w14:textId="77777777" w:rsidR="00223583" w:rsidRPr="00875FA3" w:rsidRDefault="00223583" w:rsidP="00223583">
      <w:pPr>
        <w:spacing w:line="240" w:lineRule="auto"/>
        <w:rPr>
          <w:rFonts w:eastAsia="Times" w:cs="Calibri"/>
          <w:i/>
        </w:rPr>
      </w:pPr>
    </w:p>
    <w:p w14:paraId="4B1D986A" w14:textId="77777777" w:rsidR="00E27FBA" w:rsidRPr="00052D1E" w:rsidRDefault="00E27FBA" w:rsidP="00E27FBA">
      <w:pPr>
        <w:jc w:val="both"/>
        <w:rPr>
          <w:rFonts w:asciiTheme="minorHAnsi" w:hAnsiTheme="minorHAnsi" w:cstheme="minorHAnsi"/>
          <w:i/>
          <w:iCs/>
          <w:szCs w:val="22"/>
        </w:rPr>
      </w:pPr>
      <w:r w:rsidRPr="00052D1E">
        <w:rPr>
          <w:rFonts w:asciiTheme="minorHAnsi" w:hAnsiTheme="minorHAnsi" w:cstheme="minorHAnsi"/>
          <w:i/>
          <w:iCs/>
          <w:szCs w:val="22"/>
        </w:rPr>
        <w:t>Adam Zahra</w:t>
      </w:r>
    </w:p>
    <w:p w14:paraId="496CED74" w14:textId="77777777" w:rsidR="00E27FBA" w:rsidRDefault="00E27FBA" w:rsidP="00E27FBA">
      <w:pPr>
        <w:jc w:val="both"/>
        <w:rPr>
          <w:rFonts w:cs="Calibri"/>
          <w:b/>
          <w:i/>
          <w:iCs/>
          <w:sz w:val="16"/>
          <w:szCs w:val="16"/>
        </w:rPr>
      </w:pPr>
      <w:r w:rsidRPr="005E76D0">
        <w:rPr>
          <w:rFonts w:cs="Calibri"/>
          <w:b/>
          <w:i/>
          <w:iCs/>
          <w:sz w:val="16"/>
          <w:szCs w:val="16"/>
        </w:rPr>
        <w:t>BEng (Hons)</w:t>
      </w:r>
      <w:r>
        <w:rPr>
          <w:rFonts w:cs="Calibri"/>
          <w:b/>
          <w:i/>
          <w:iCs/>
          <w:sz w:val="16"/>
          <w:szCs w:val="16"/>
        </w:rPr>
        <w:t>,</w:t>
      </w:r>
      <w:r w:rsidRPr="005E76D0">
        <w:rPr>
          <w:rFonts w:cs="Calibri"/>
          <w:b/>
          <w:i/>
          <w:iCs/>
          <w:sz w:val="16"/>
          <w:szCs w:val="16"/>
        </w:rPr>
        <w:t xml:space="preserve"> MIEAust, NER, CPEng, RPEQ, </w:t>
      </w:r>
    </w:p>
    <w:p w14:paraId="72DE57E6" w14:textId="77777777" w:rsidR="00E27FBA" w:rsidRDefault="00E27FBA" w:rsidP="00E27FBA">
      <w:pPr>
        <w:jc w:val="both"/>
        <w:rPr>
          <w:rFonts w:asciiTheme="minorHAnsi" w:hAnsiTheme="minorHAnsi" w:cstheme="minorHAnsi"/>
          <w:i/>
          <w:iCs/>
          <w:szCs w:val="22"/>
        </w:rPr>
      </w:pPr>
      <w:r>
        <w:rPr>
          <w:rFonts w:cs="Calibri"/>
          <w:b/>
          <w:i/>
          <w:iCs/>
          <w:sz w:val="16"/>
          <w:szCs w:val="16"/>
        </w:rPr>
        <w:t xml:space="preserve">PREng VIC, </w:t>
      </w:r>
      <w:r w:rsidRPr="005E76D0">
        <w:rPr>
          <w:rFonts w:cs="Calibri"/>
          <w:b/>
          <w:i/>
          <w:iCs/>
          <w:sz w:val="16"/>
          <w:szCs w:val="16"/>
        </w:rPr>
        <w:t>PREng NSW, RBP NSW</w:t>
      </w:r>
      <w:r w:rsidRPr="00052D1E">
        <w:rPr>
          <w:rFonts w:asciiTheme="minorHAnsi" w:hAnsiTheme="minorHAnsi" w:cstheme="minorHAnsi"/>
          <w:i/>
          <w:iCs/>
          <w:szCs w:val="22"/>
        </w:rPr>
        <w:t xml:space="preserve"> </w:t>
      </w:r>
    </w:p>
    <w:p w14:paraId="56DF0DD0" w14:textId="77777777" w:rsidR="00E27FBA" w:rsidRPr="00052D1E" w:rsidRDefault="00E27FBA" w:rsidP="00E27FBA">
      <w:pPr>
        <w:jc w:val="both"/>
        <w:rPr>
          <w:rFonts w:asciiTheme="minorHAnsi" w:hAnsiTheme="minorHAnsi" w:cstheme="minorHAnsi"/>
          <w:i/>
          <w:iCs/>
          <w:szCs w:val="22"/>
        </w:rPr>
      </w:pPr>
      <w:r w:rsidRPr="00052D1E">
        <w:rPr>
          <w:rFonts w:asciiTheme="minorHAnsi" w:hAnsiTheme="minorHAnsi" w:cstheme="minorHAnsi"/>
          <w:i/>
          <w:iCs/>
          <w:szCs w:val="22"/>
        </w:rPr>
        <w:t>Director - Sydney Structural Commercial</w:t>
      </w:r>
    </w:p>
    <w:p w14:paraId="1FA0F500" w14:textId="4621B6C2" w:rsidR="00223583" w:rsidRDefault="00E27FBA" w:rsidP="00E27FBA">
      <w:pPr>
        <w:spacing w:line="240" w:lineRule="auto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i/>
          <w:iCs/>
          <w:szCs w:val="22"/>
        </w:rPr>
        <w:t>F</w:t>
      </w:r>
      <w:r w:rsidRPr="00052D1E">
        <w:rPr>
          <w:rFonts w:asciiTheme="minorHAnsi" w:hAnsiTheme="minorHAnsi" w:cstheme="minorHAnsi"/>
          <w:i/>
          <w:iCs/>
          <w:szCs w:val="22"/>
        </w:rPr>
        <w:t xml:space="preserve">or </w:t>
      </w:r>
      <w:r w:rsidRPr="00052D1E">
        <w:rPr>
          <w:rFonts w:asciiTheme="minorHAnsi" w:hAnsiTheme="minorHAnsi" w:cstheme="minorHAnsi"/>
          <w:b/>
          <w:bCs/>
          <w:szCs w:val="22"/>
        </w:rPr>
        <w:t>Sellick Consultants Pty Ltd</w:t>
      </w:r>
    </w:p>
    <w:p w14:paraId="61CF66EF" w14:textId="77777777" w:rsidR="00E27FBA" w:rsidRPr="008B62DB" w:rsidRDefault="00E27FBA" w:rsidP="00E27FBA">
      <w:pPr>
        <w:spacing w:line="240" w:lineRule="auto"/>
        <w:rPr>
          <w:rFonts w:eastAsia="Times" w:cs="Calibr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545"/>
      </w:tblGrid>
      <w:tr w:rsidR="00223583" w:rsidRPr="00875FA3" w14:paraId="47EB4E58" w14:textId="77777777" w:rsidTr="00422885">
        <w:tc>
          <w:tcPr>
            <w:tcW w:w="9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hideMark/>
          </w:tcPr>
          <w:p w14:paraId="7CE3BD8A" w14:textId="77777777" w:rsidR="00223583" w:rsidRPr="00875FA3" w:rsidRDefault="00223583" w:rsidP="00422885">
            <w:pPr>
              <w:spacing w:line="240" w:lineRule="auto"/>
              <w:jc w:val="center"/>
              <w:rPr>
                <w:rFonts w:eastAsia="Times" w:cs="Calibri"/>
                <w:b/>
              </w:rPr>
            </w:pPr>
            <w:r w:rsidRPr="00875FA3">
              <w:rPr>
                <w:rFonts w:eastAsia="Times" w:cs="Calibri"/>
                <w:b/>
              </w:rPr>
              <w:t>Fee Proposal Acceptance</w:t>
            </w:r>
          </w:p>
        </w:tc>
      </w:tr>
      <w:tr w:rsidR="00223583" w:rsidRPr="00875FA3" w14:paraId="0063F1D8" w14:textId="77777777" w:rsidTr="00422885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95F83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  <w:r w:rsidRPr="00875FA3">
              <w:rPr>
                <w:rFonts w:eastAsia="Times" w:cs="Calibri"/>
              </w:rPr>
              <w:t>Name of Individual to Authorise Invoicing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1DA64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</w:p>
        </w:tc>
      </w:tr>
      <w:tr w:rsidR="00223583" w:rsidRPr="00875FA3" w14:paraId="671EAE62" w14:textId="77777777" w:rsidTr="00422885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191D6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  <w:r w:rsidRPr="00875FA3">
              <w:rPr>
                <w:rFonts w:eastAsia="Times" w:cs="Calibri"/>
              </w:rPr>
              <w:t xml:space="preserve">Job No or Order Number for Invoicing Reference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47239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</w:p>
        </w:tc>
      </w:tr>
      <w:tr w:rsidR="00223583" w:rsidRPr="00875FA3" w14:paraId="10D3E145" w14:textId="77777777" w:rsidTr="00422885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4C20C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  <w:r w:rsidRPr="00875FA3">
              <w:rPr>
                <w:rFonts w:eastAsia="Times" w:cs="Calibri"/>
              </w:rPr>
              <w:t xml:space="preserve">Signature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5073E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</w:p>
        </w:tc>
      </w:tr>
      <w:tr w:rsidR="00223583" w:rsidRPr="00875FA3" w14:paraId="73C66159" w14:textId="77777777" w:rsidTr="00422885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5BE67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  <w:r w:rsidRPr="00875FA3">
              <w:rPr>
                <w:rFonts w:eastAsia="Times" w:cs="Calibri"/>
              </w:rPr>
              <w:t>Date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640F2" w14:textId="77777777" w:rsidR="00223583" w:rsidRPr="00875FA3" w:rsidRDefault="00223583" w:rsidP="00422885">
            <w:pPr>
              <w:spacing w:line="240" w:lineRule="auto"/>
              <w:rPr>
                <w:rFonts w:eastAsia="Times" w:cs="Calibri"/>
              </w:rPr>
            </w:pPr>
          </w:p>
        </w:tc>
      </w:tr>
    </w:tbl>
    <w:p w14:paraId="1C918094" w14:textId="77777777" w:rsidR="00223583" w:rsidRPr="008B62DB" w:rsidRDefault="00223583" w:rsidP="00223583">
      <w:pPr>
        <w:spacing w:line="240" w:lineRule="auto"/>
        <w:rPr>
          <w:rFonts w:eastAsia="Times" w:cs="Calibri"/>
          <w:sz w:val="10"/>
          <w:szCs w:val="10"/>
        </w:rPr>
      </w:pPr>
    </w:p>
    <w:p w14:paraId="14FE8150" w14:textId="77777777" w:rsidR="00223583" w:rsidRPr="008B62DB" w:rsidRDefault="00223583" w:rsidP="00223583">
      <w:pPr>
        <w:spacing w:line="240" w:lineRule="auto"/>
        <w:rPr>
          <w:rFonts w:cs="Calibri"/>
        </w:rPr>
      </w:pPr>
      <w:r w:rsidRPr="008B62DB">
        <w:rPr>
          <w:rFonts w:cs="Calibri"/>
        </w:rPr>
        <w:t xml:space="preserve">Sellick Consultants require receipt of signed acceptance prior to commencement of works. </w:t>
      </w:r>
    </w:p>
    <w:p w14:paraId="6CE96E68" w14:textId="6196774A" w:rsidR="00E52AFF" w:rsidRDefault="00223583" w:rsidP="00FD2C19">
      <w:pPr>
        <w:spacing w:line="240" w:lineRule="auto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br w:type="page"/>
      </w:r>
    </w:p>
    <w:p w14:paraId="1CC024DA" w14:textId="77777777" w:rsidR="00E52AFF" w:rsidRDefault="00E52AFF" w:rsidP="00E52AFF">
      <w:pPr>
        <w:jc w:val="center"/>
        <w:rPr>
          <w:rFonts w:cs="Calibri"/>
          <w:b/>
          <w:bCs/>
          <w:sz w:val="32"/>
          <w:szCs w:val="32"/>
        </w:rPr>
      </w:pPr>
    </w:p>
    <w:p w14:paraId="59E55CF4" w14:textId="12526F9A" w:rsidR="00E52AFF" w:rsidRPr="008E4505" w:rsidRDefault="00E52AFF" w:rsidP="00E52AFF">
      <w:pPr>
        <w:jc w:val="center"/>
        <w:rPr>
          <w:rFonts w:cs="Calibri"/>
          <w:b/>
          <w:bCs/>
          <w:sz w:val="32"/>
          <w:szCs w:val="32"/>
        </w:rPr>
      </w:pPr>
      <w:r w:rsidRPr="008E4505">
        <w:rPr>
          <w:rFonts w:cs="Calibri"/>
          <w:b/>
          <w:bCs/>
          <w:sz w:val="32"/>
          <w:szCs w:val="32"/>
        </w:rPr>
        <w:t xml:space="preserve">Appendix </w:t>
      </w:r>
      <w:r>
        <w:rPr>
          <w:rFonts w:cs="Calibri"/>
          <w:b/>
          <w:bCs/>
          <w:sz w:val="32"/>
          <w:szCs w:val="32"/>
        </w:rPr>
        <w:t>A</w:t>
      </w:r>
    </w:p>
    <w:p w14:paraId="163019AF" w14:textId="3F5DABED" w:rsidR="00E52AFF" w:rsidRDefault="00E52AFF" w:rsidP="00E52AFF">
      <w:pPr>
        <w:spacing w:line="240" w:lineRule="auto"/>
        <w:jc w:val="center"/>
        <w:rPr>
          <w:rFonts w:asciiTheme="minorHAnsi" w:hAnsiTheme="minorHAnsi" w:cs="Arial"/>
          <w:szCs w:val="22"/>
        </w:rPr>
      </w:pPr>
      <w:r w:rsidRPr="00E52AFF">
        <w:rPr>
          <w:rFonts w:cs="Calibri"/>
          <w:b/>
          <w:bCs/>
          <w:sz w:val="36"/>
          <w:szCs w:val="36"/>
        </w:rPr>
        <w:t xml:space="preserve">Peer Review </w:t>
      </w:r>
      <w:r>
        <w:rPr>
          <w:rFonts w:cs="Calibri"/>
          <w:b/>
          <w:bCs/>
          <w:sz w:val="36"/>
          <w:szCs w:val="36"/>
        </w:rPr>
        <w:t xml:space="preserve">Briefing </w:t>
      </w:r>
      <w:r w:rsidR="006D4696">
        <w:rPr>
          <w:rFonts w:cs="Calibri"/>
          <w:b/>
          <w:bCs/>
          <w:sz w:val="36"/>
          <w:szCs w:val="36"/>
        </w:rPr>
        <w:t xml:space="preserve">Information </w:t>
      </w:r>
      <w:r>
        <w:rPr>
          <w:rFonts w:cs="Calibri"/>
          <w:b/>
          <w:bCs/>
          <w:sz w:val="36"/>
          <w:szCs w:val="36"/>
        </w:rPr>
        <w:t>Document</w:t>
      </w:r>
    </w:p>
    <w:p w14:paraId="6CB2812E" w14:textId="77777777" w:rsidR="00511E51" w:rsidRDefault="00511E51">
      <w:pPr>
        <w:spacing w:line="240" w:lineRule="auto"/>
        <w:rPr>
          <w:rFonts w:asciiTheme="minorHAnsi" w:hAnsiTheme="minorHAnsi" w:cs="Arial"/>
          <w:szCs w:val="22"/>
        </w:rPr>
      </w:pPr>
    </w:p>
    <w:p w14:paraId="45B54B1D" w14:textId="77777777" w:rsidR="00511E51" w:rsidRDefault="00511E51" w:rsidP="00511E51">
      <w:pPr>
        <w:rPr>
          <w:rFonts w:asciiTheme="minorHAnsi" w:hAnsiTheme="minorHAnsi" w:cs="Arial"/>
          <w:szCs w:val="22"/>
        </w:rPr>
      </w:pPr>
    </w:p>
    <w:p w14:paraId="570F6B01" w14:textId="77777777" w:rsidR="00511E51" w:rsidRDefault="00511E51" w:rsidP="00511E51">
      <w:pPr>
        <w:rPr>
          <w:rFonts w:asciiTheme="minorHAnsi" w:hAnsiTheme="minorHAnsi" w:cs="Arial"/>
          <w:szCs w:val="22"/>
        </w:rPr>
      </w:pPr>
    </w:p>
    <w:p w14:paraId="0588EC8B" w14:textId="77777777" w:rsidR="00511E51" w:rsidRDefault="00511E51" w:rsidP="00511E51">
      <w:pPr>
        <w:jc w:val="center"/>
        <w:rPr>
          <w:rFonts w:ascii="Calibri Light" w:hAnsi="Calibri Light" w:cs="Arial"/>
          <w:b/>
          <w:bCs/>
          <w:sz w:val="44"/>
          <w:szCs w:val="44"/>
        </w:rPr>
      </w:pPr>
    </w:p>
    <w:p w14:paraId="27EB00A6" w14:textId="77777777" w:rsidR="00E52AFF" w:rsidRDefault="00E52AFF" w:rsidP="00E52AFF">
      <w:pPr>
        <w:spacing w:line="240" w:lineRule="auto"/>
        <w:jc w:val="center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br w:type="page"/>
      </w:r>
    </w:p>
    <w:p w14:paraId="13F30360" w14:textId="77777777" w:rsidR="00E52AFF" w:rsidRDefault="00E52AFF" w:rsidP="00E52AFF">
      <w:pPr>
        <w:spacing w:line="240" w:lineRule="auto"/>
        <w:jc w:val="center"/>
        <w:rPr>
          <w:rFonts w:cs="Calibri"/>
          <w:b/>
          <w:bCs/>
          <w:sz w:val="32"/>
          <w:szCs w:val="32"/>
        </w:rPr>
      </w:pPr>
    </w:p>
    <w:p w14:paraId="70E7488A" w14:textId="3DD79EC7" w:rsidR="00511E51" w:rsidRPr="008E4505" w:rsidRDefault="00511E51" w:rsidP="00E52AFF">
      <w:pPr>
        <w:spacing w:line="240" w:lineRule="auto"/>
        <w:jc w:val="center"/>
        <w:rPr>
          <w:rFonts w:cs="Calibri"/>
          <w:b/>
          <w:bCs/>
          <w:sz w:val="32"/>
          <w:szCs w:val="32"/>
        </w:rPr>
      </w:pPr>
      <w:r w:rsidRPr="008E4505">
        <w:rPr>
          <w:rFonts w:cs="Calibri"/>
          <w:b/>
          <w:bCs/>
          <w:sz w:val="32"/>
          <w:szCs w:val="32"/>
        </w:rPr>
        <w:t xml:space="preserve">Appendix </w:t>
      </w:r>
      <w:r w:rsidR="00E52AFF">
        <w:rPr>
          <w:rFonts w:cs="Calibri"/>
          <w:b/>
          <w:bCs/>
          <w:sz w:val="32"/>
          <w:szCs w:val="32"/>
        </w:rPr>
        <w:t>B</w:t>
      </w:r>
    </w:p>
    <w:p w14:paraId="73D6D13D" w14:textId="77777777" w:rsidR="00511E51" w:rsidRDefault="00511E51" w:rsidP="00E52AFF">
      <w:pPr>
        <w:jc w:val="center"/>
        <w:rPr>
          <w:rFonts w:cs="Calibri"/>
          <w:b/>
          <w:bCs/>
          <w:sz w:val="36"/>
          <w:szCs w:val="36"/>
        </w:rPr>
      </w:pPr>
      <w:r w:rsidRPr="008E4505">
        <w:rPr>
          <w:rFonts w:cs="Calibri"/>
          <w:b/>
          <w:bCs/>
          <w:sz w:val="36"/>
          <w:szCs w:val="36"/>
        </w:rPr>
        <w:t>Consultants Short Form Agreement</w:t>
      </w:r>
    </w:p>
    <w:p w14:paraId="5D275C96" w14:textId="77777777" w:rsidR="00CE437A" w:rsidRDefault="00CE437A" w:rsidP="00E52AFF">
      <w:pPr>
        <w:jc w:val="center"/>
        <w:rPr>
          <w:rFonts w:cs="Calibri"/>
          <w:b/>
          <w:bCs/>
          <w:color w:val="FF0000"/>
          <w:sz w:val="36"/>
          <w:szCs w:val="36"/>
          <w:highlight w:val="yellow"/>
        </w:rPr>
      </w:pPr>
    </w:p>
    <w:p w14:paraId="4EF6FF73" w14:textId="0ACAE6E9" w:rsidR="00CE437A" w:rsidRPr="00CE437A" w:rsidRDefault="00CE437A" w:rsidP="00E52AFF">
      <w:pPr>
        <w:jc w:val="center"/>
        <w:rPr>
          <w:rFonts w:cs="Calibri"/>
          <w:b/>
          <w:bCs/>
          <w:color w:val="FF0000"/>
          <w:sz w:val="36"/>
          <w:szCs w:val="36"/>
        </w:rPr>
      </w:pPr>
      <w:r w:rsidRPr="00CE437A">
        <w:rPr>
          <w:rFonts w:cs="Calibri"/>
          <w:b/>
          <w:bCs/>
          <w:color w:val="FF0000"/>
          <w:sz w:val="36"/>
          <w:szCs w:val="36"/>
          <w:highlight w:val="yellow"/>
        </w:rPr>
        <w:t xml:space="preserve">*Peer review Short Form </w:t>
      </w:r>
      <w:r w:rsidR="00FD2C19">
        <w:rPr>
          <w:rFonts w:cs="Calibri"/>
          <w:b/>
          <w:bCs/>
          <w:color w:val="FF0000"/>
          <w:sz w:val="36"/>
          <w:szCs w:val="36"/>
          <w:highlight w:val="yellow"/>
        </w:rPr>
        <w:t>Ag</w:t>
      </w:r>
      <w:r w:rsidRPr="00CE437A">
        <w:rPr>
          <w:rFonts w:cs="Calibri"/>
          <w:b/>
          <w:bCs/>
          <w:color w:val="FF0000"/>
          <w:sz w:val="36"/>
          <w:szCs w:val="36"/>
          <w:highlight w:val="yellow"/>
        </w:rPr>
        <w:t>reement*</w:t>
      </w:r>
    </w:p>
    <w:p w14:paraId="6C2884D1" w14:textId="77777777" w:rsidR="00596938" w:rsidRPr="00A32A96" w:rsidRDefault="00596938" w:rsidP="004B3713">
      <w:pPr>
        <w:rPr>
          <w:rFonts w:asciiTheme="minorHAnsi" w:hAnsiTheme="minorHAnsi" w:cs="Arial"/>
          <w:szCs w:val="22"/>
        </w:rPr>
      </w:pPr>
    </w:p>
    <w:sectPr w:rsidR="00596938" w:rsidRPr="00A32A96" w:rsidSect="00121BCA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2977" w:right="1275" w:bottom="1560" w:left="1134" w:header="426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4CB37" w14:textId="77777777" w:rsidR="00AC7EEF" w:rsidRDefault="00AC7EEF">
      <w:r>
        <w:separator/>
      </w:r>
    </w:p>
  </w:endnote>
  <w:endnote w:type="continuationSeparator" w:id="0">
    <w:p w14:paraId="6A1906ED" w14:textId="77777777" w:rsidR="00AC7EEF" w:rsidRDefault="00AC7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z w:val="16"/>
        <w:szCs w:val="16"/>
      </w:rPr>
      <w:id w:val="-1358503397"/>
      <w:docPartObj>
        <w:docPartGallery w:val="Page Numbers (Top of Page)"/>
        <w:docPartUnique/>
      </w:docPartObj>
    </w:sdtPr>
    <w:sdtEndPr/>
    <w:sdtContent>
      <w:p w14:paraId="749EC680" w14:textId="5EE6FEB9" w:rsidR="00F42937" w:rsidRDefault="00926659" w:rsidP="00CC027F">
        <w:pPr>
          <w:pStyle w:val="Footer"/>
          <w:tabs>
            <w:tab w:val="center" w:pos="4513"/>
            <w:tab w:val="right" w:pos="9026"/>
          </w:tabs>
          <w:spacing w:line="240" w:lineRule="auto"/>
          <w:jc w:val="center"/>
          <w:rPr>
            <w:color w:val="808080" w:themeColor="background1" w:themeShade="80"/>
            <w:sz w:val="16"/>
            <w:szCs w:val="16"/>
          </w:rPr>
        </w:pPr>
        <w:r w:rsidRPr="00926659">
          <w:rPr>
            <w:color w:val="808080" w:themeColor="background1" w:themeShade="80"/>
            <w:sz w:val="16"/>
            <w:szCs w:val="16"/>
            <w:highlight w:val="yellow"/>
            <w:lang w:val="en-AU"/>
          </w:rPr>
          <w:t>2</w:t>
        </w:r>
        <w:r w:rsidR="00121BCA">
          <w:rPr>
            <w:color w:val="808080" w:themeColor="background1" w:themeShade="80"/>
            <w:sz w:val="16"/>
            <w:szCs w:val="16"/>
            <w:highlight w:val="yellow"/>
            <w:lang w:val="en-AU"/>
          </w:rPr>
          <w:t>5</w:t>
        </w:r>
        <w:r w:rsidRPr="00926659">
          <w:rPr>
            <w:color w:val="808080" w:themeColor="background1" w:themeShade="80"/>
            <w:sz w:val="16"/>
            <w:szCs w:val="16"/>
            <w:highlight w:val="yellow"/>
            <w:lang w:val="en-AU"/>
          </w:rPr>
          <w:t>xxxx</w:t>
        </w:r>
        <w:r w:rsidR="00F42937">
          <w:rPr>
            <w:color w:val="808080" w:themeColor="background1" w:themeShade="80"/>
            <w:sz w:val="16"/>
            <w:szCs w:val="16"/>
          </w:rPr>
          <w:t xml:space="preserve"> - </w:t>
        </w:r>
        <w:r w:rsidR="00F42937" w:rsidRPr="00250817">
          <w:rPr>
            <w:color w:val="808080" w:themeColor="background1" w:themeShade="80"/>
            <w:sz w:val="16"/>
            <w:szCs w:val="16"/>
          </w:rPr>
          <w:fldChar w:fldCharType="begin"/>
        </w:r>
        <w:r w:rsidR="00F42937" w:rsidRPr="00250817">
          <w:rPr>
            <w:color w:val="808080" w:themeColor="background1" w:themeShade="80"/>
            <w:sz w:val="16"/>
            <w:szCs w:val="16"/>
          </w:rPr>
          <w:instrText xml:space="preserve"> DATE \@ "d/MM/yyyy" </w:instrText>
        </w:r>
        <w:r w:rsidR="00F42937" w:rsidRPr="00250817">
          <w:rPr>
            <w:color w:val="808080" w:themeColor="background1" w:themeShade="80"/>
            <w:sz w:val="16"/>
            <w:szCs w:val="16"/>
          </w:rPr>
          <w:fldChar w:fldCharType="separate"/>
        </w:r>
        <w:r w:rsidR="00E27FBA">
          <w:rPr>
            <w:noProof/>
            <w:color w:val="808080" w:themeColor="background1" w:themeShade="80"/>
            <w:sz w:val="16"/>
            <w:szCs w:val="16"/>
          </w:rPr>
          <w:t>12/03/2025</w:t>
        </w:r>
        <w:r w:rsidR="00F42937" w:rsidRPr="00250817">
          <w:rPr>
            <w:color w:val="808080" w:themeColor="background1" w:themeShade="80"/>
            <w:sz w:val="16"/>
            <w:szCs w:val="16"/>
          </w:rPr>
          <w:fldChar w:fldCharType="end"/>
        </w:r>
        <w:r w:rsidR="00F42937" w:rsidRPr="00AA1548">
          <w:rPr>
            <w:color w:val="808080" w:themeColor="background1" w:themeShade="80"/>
            <w:sz w:val="16"/>
            <w:szCs w:val="16"/>
          </w:rPr>
          <w:tab/>
        </w:r>
        <w:r w:rsidR="004C6B01">
          <w:rPr>
            <w:color w:val="808080" w:themeColor="background1" w:themeShade="80"/>
            <w:sz w:val="16"/>
            <w:szCs w:val="16"/>
            <w:lang w:val="en-AU"/>
          </w:rPr>
          <w:t>STR</w:t>
        </w:r>
        <w:r w:rsidR="00F42937" w:rsidRPr="00AA1548">
          <w:rPr>
            <w:color w:val="808080" w:themeColor="background1" w:themeShade="80"/>
            <w:sz w:val="16"/>
            <w:szCs w:val="16"/>
          </w:rPr>
          <w:t>-FP-00</w:t>
        </w:r>
        <w:r w:rsidR="004C6B01">
          <w:rPr>
            <w:color w:val="808080" w:themeColor="background1" w:themeShade="80"/>
            <w:sz w:val="16"/>
            <w:szCs w:val="16"/>
            <w:lang w:val="en-AU"/>
          </w:rPr>
          <w:t>8</w:t>
        </w:r>
        <w:r w:rsidR="00F42937" w:rsidRPr="00AA1548">
          <w:rPr>
            <w:color w:val="808080" w:themeColor="background1" w:themeShade="80"/>
            <w:sz w:val="16"/>
            <w:szCs w:val="16"/>
          </w:rPr>
          <w:t xml:space="preserve"> (</w:t>
        </w:r>
        <w:r w:rsidR="00D7436B">
          <w:rPr>
            <w:color w:val="808080" w:themeColor="background1" w:themeShade="80"/>
            <w:sz w:val="16"/>
            <w:szCs w:val="16"/>
          </w:rPr>
          <w:t>v5</w:t>
        </w:r>
        <w:r w:rsidR="00F42937" w:rsidRPr="00AA1548">
          <w:rPr>
            <w:color w:val="808080" w:themeColor="background1" w:themeShade="80"/>
            <w:sz w:val="16"/>
            <w:szCs w:val="16"/>
          </w:rPr>
          <w:t>)</w:t>
        </w:r>
        <w:r w:rsidR="00F42937" w:rsidRPr="00AA1548">
          <w:rPr>
            <w:color w:val="808080" w:themeColor="background1" w:themeShade="80"/>
            <w:sz w:val="16"/>
            <w:szCs w:val="16"/>
          </w:rPr>
          <w:tab/>
        </w:r>
        <w:r w:rsidR="00F42937" w:rsidRPr="00DE7DE6">
          <w:rPr>
            <w:color w:val="808080" w:themeColor="background1" w:themeShade="80"/>
            <w:sz w:val="16"/>
            <w:szCs w:val="16"/>
          </w:rPr>
          <w:t xml:space="preserve">Page </w:t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instrText xml:space="preserve"> PAGE </w:instrText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t>1</w:t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fldChar w:fldCharType="end"/>
        </w:r>
        <w:r w:rsidR="00F42937" w:rsidRPr="00DE7DE6">
          <w:rPr>
            <w:color w:val="808080" w:themeColor="background1" w:themeShade="80"/>
            <w:sz w:val="16"/>
            <w:szCs w:val="16"/>
          </w:rPr>
          <w:t xml:space="preserve"> of </w:t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instrText xml:space="preserve"> NUMPAGES   \* MERGEFORMAT </w:instrText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DE7DE6">
          <w:rPr>
            <w:b/>
            <w:bCs/>
            <w:noProof/>
            <w:color w:val="808080" w:themeColor="background1" w:themeShade="80"/>
            <w:sz w:val="16"/>
            <w:szCs w:val="16"/>
          </w:rPr>
          <w:t>2</w:t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0A3220C1" w14:textId="1E4ED8BF" w:rsidR="00F42937" w:rsidRDefault="00F42937">
    <w:pPr>
      <w:pStyle w:val="Footer"/>
    </w:pPr>
  </w:p>
  <w:p w14:paraId="51DDE1DD" w14:textId="0EA1A9AF" w:rsidR="00E34570" w:rsidRPr="00E34570" w:rsidRDefault="00E34570" w:rsidP="00E34570">
    <w:pPr>
      <w:pStyle w:val="Footer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DOCPROPERTY  WSFooter  </w:instrText>
    </w:r>
    <w:r>
      <w:rPr>
        <w:sz w:val="16"/>
      </w:rPr>
      <w:fldChar w:fldCharType="separate"/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z w:val="16"/>
        <w:szCs w:val="16"/>
      </w:rPr>
      <w:id w:val="1136912648"/>
      <w:docPartObj>
        <w:docPartGallery w:val="Page Numbers (Top of Page)"/>
        <w:docPartUnique/>
      </w:docPartObj>
    </w:sdtPr>
    <w:sdtEndPr/>
    <w:sdtContent>
      <w:p w14:paraId="5683E7C7" w14:textId="332F3411" w:rsidR="00F42937" w:rsidRDefault="00E41A4A" w:rsidP="00F42937">
        <w:pPr>
          <w:pStyle w:val="Footer"/>
          <w:tabs>
            <w:tab w:val="center" w:pos="4513"/>
            <w:tab w:val="right" w:pos="9026"/>
          </w:tabs>
          <w:spacing w:line="240" w:lineRule="auto"/>
          <w:jc w:val="center"/>
          <w:rPr>
            <w:color w:val="808080" w:themeColor="background1" w:themeShade="80"/>
            <w:sz w:val="16"/>
            <w:szCs w:val="16"/>
          </w:rPr>
        </w:pPr>
        <w:r w:rsidRPr="00E41A4A">
          <w:rPr>
            <w:color w:val="808080" w:themeColor="background1" w:themeShade="80"/>
            <w:sz w:val="16"/>
            <w:szCs w:val="16"/>
            <w:highlight w:val="yellow"/>
            <w:lang w:val="en-AU"/>
          </w:rPr>
          <w:t>2</w:t>
        </w:r>
        <w:r w:rsidR="00121BCA">
          <w:rPr>
            <w:color w:val="808080" w:themeColor="background1" w:themeShade="80"/>
            <w:sz w:val="16"/>
            <w:szCs w:val="16"/>
            <w:highlight w:val="yellow"/>
            <w:lang w:val="en-AU"/>
          </w:rPr>
          <w:t>5</w:t>
        </w:r>
        <w:r w:rsidRPr="00E41A4A">
          <w:rPr>
            <w:color w:val="808080" w:themeColor="background1" w:themeShade="80"/>
            <w:sz w:val="16"/>
            <w:szCs w:val="16"/>
            <w:highlight w:val="yellow"/>
            <w:lang w:val="en-AU"/>
          </w:rPr>
          <w:t>xxxx</w:t>
        </w:r>
        <w:r w:rsidR="00F42937">
          <w:rPr>
            <w:color w:val="808080" w:themeColor="background1" w:themeShade="80"/>
            <w:sz w:val="16"/>
            <w:szCs w:val="16"/>
          </w:rPr>
          <w:t xml:space="preserve"> - </w:t>
        </w:r>
        <w:r w:rsidR="00F42937" w:rsidRPr="00250817">
          <w:rPr>
            <w:color w:val="808080" w:themeColor="background1" w:themeShade="80"/>
            <w:sz w:val="16"/>
            <w:szCs w:val="16"/>
          </w:rPr>
          <w:fldChar w:fldCharType="begin"/>
        </w:r>
        <w:r w:rsidR="00F42937" w:rsidRPr="00250817">
          <w:rPr>
            <w:color w:val="808080" w:themeColor="background1" w:themeShade="80"/>
            <w:sz w:val="16"/>
            <w:szCs w:val="16"/>
          </w:rPr>
          <w:instrText xml:space="preserve"> DATE \@ "d/MM/yyyy" </w:instrText>
        </w:r>
        <w:r w:rsidR="00F42937" w:rsidRPr="00250817">
          <w:rPr>
            <w:color w:val="808080" w:themeColor="background1" w:themeShade="80"/>
            <w:sz w:val="16"/>
            <w:szCs w:val="16"/>
          </w:rPr>
          <w:fldChar w:fldCharType="separate"/>
        </w:r>
        <w:r w:rsidR="00E27FBA">
          <w:rPr>
            <w:noProof/>
            <w:color w:val="808080" w:themeColor="background1" w:themeShade="80"/>
            <w:sz w:val="16"/>
            <w:szCs w:val="16"/>
          </w:rPr>
          <w:t>12/03/2025</w:t>
        </w:r>
        <w:r w:rsidR="00F42937" w:rsidRPr="00250817">
          <w:rPr>
            <w:color w:val="808080" w:themeColor="background1" w:themeShade="80"/>
            <w:sz w:val="16"/>
            <w:szCs w:val="16"/>
          </w:rPr>
          <w:fldChar w:fldCharType="end"/>
        </w:r>
        <w:r w:rsidR="00F42937" w:rsidRPr="00AA1548">
          <w:rPr>
            <w:color w:val="808080" w:themeColor="background1" w:themeShade="80"/>
            <w:sz w:val="16"/>
            <w:szCs w:val="16"/>
          </w:rPr>
          <w:tab/>
        </w:r>
        <w:r w:rsidR="00693EB5">
          <w:rPr>
            <w:color w:val="808080" w:themeColor="background1" w:themeShade="80"/>
            <w:sz w:val="16"/>
            <w:szCs w:val="16"/>
            <w:lang w:val="en-AU"/>
          </w:rPr>
          <w:t>STR-FP-008</w:t>
        </w:r>
        <w:r>
          <w:rPr>
            <w:color w:val="808080" w:themeColor="background1" w:themeShade="80"/>
            <w:sz w:val="16"/>
            <w:szCs w:val="16"/>
            <w:lang w:val="en-AU"/>
          </w:rPr>
          <w:t xml:space="preserve"> (</w:t>
        </w:r>
        <w:r w:rsidR="00D7436B">
          <w:rPr>
            <w:color w:val="808080" w:themeColor="background1" w:themeShade="80"/>
            <w:sz w:val="16"/>
            <w:szCs w:val="16"/>
            <w:lang w:val="en-AU"/>
          </w:rPr>
          <w:t>v5</w:t>
        </w:r>
        <w:r>
          <w:rPr>
            <w:color w:val="808080" w:themeColor="background1" w:themeShade="80"/>
            <w:sz w:val="16"/>
            <w:szCs w:val="16"/>
            <w:lang w:val="en-AU"/>
          </w:rPr>
          <w:t>)</w:t>
        </w:r>
        <w:r w:rsidR="00F42937" w:rsidRPr="00AA1548">
          <w:rPr>
            <w:color w:val="808080" w:themeColor="background1" w:themeShade="80"/>
            <w:sz w:val="16"/>
            <w:szCs w:val="16"/>
          </w:rPr>
          <w:tab/>
        </w:r>
        <w:r w:rsidR="00F42937" w:rsidRPr="00DE7DE6">
          <w:rPr>
            <w:color w:val="808080" w:themeColor="background1" w:themeShade="80"/>
            <w:sz w:val="16"/>
            <w:szCs w:val="16"/>
          </w:rPr>
          <w:t xml:space="preserve">Page </w:t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instrText xml:space="preserve"> PAGE </w:instrText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t>1</w:t>
        </w:r>
        <w:r w:rsidR="00F42937" w:rsidRPr="00DE7DE6">
          <w:rPr>
            <w:b/>
            <w:bCs/>
            <w:color w:val="808080" w:themeColor="background1" w:themeShade="80"/>
            <w:sz w:val="16"/>
            <w:szCs w:val="16"/>
          </w:rPr>
          <w:fldChar w:fldCharType="end"/>
        </w:r>
        <w:r w:rsidR="00F42937" w:rsidRPr="00DE7DE6">
          <w:rPr>
            <w:color w:val="808080" w:themeColor="background1" w:themeShade="80"/>
            <w:sz w:val="16"/>
            <w:szCs w:val="16"/>
          </w:rPr>
          <w:t xml:space="preserve"> of</w:t>
        </w:r>
        <w:r w:rsidR="00DE7DE6">
          <w:rPr>
            <w:color w:val="808080" w:themeColor="background1" w:themeShade="80"/>
            <w:sz w:val="16"/>
            <w:szCs w:val="16"/>
            <w:lang w:val="en-AU"/>
          </w:rPr>
          <w:t xml:space="preserve"> </w:t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fldChar w:fldCharType="begin"/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instrText xml:space="preserve"> NUMPAGES   \* MERGEFORMAT </w:instrText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fldChar w:fldCharType="separate"/>
        </w:r>
        <w:r w:rsidR="00DE7DE6">
          <w:rPr>
            <w:b/>
            <w:bCs/>
            <w:noProof/>
            <w:color w:val="808080" w:themeColor="background1" w:themeShade="80"/>
            <w:sz w:val="16"/>
            <w:szCs w:val="16"/>
          </w:rPr>
          <w:t>2</w:t>
        </w:r>
        <w:r w:rsidR="00DE7DE6">
          <w:rPr>
            <w:b/>
            <w:bCs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1D5FABF7" w14:textId="65656776" w:rsidR="00F42937" w:rsidRDefault="00F42937" w:rsidP="00F42937">
    <w:pPr>
      <w:pStyle w:val="Footer"/>
      <w:jc w:val="center"/>
    </w:pPr>
  </w:p>
  <w:p w14:paraId="7E3F156C" w14:textId="3C58007F" w:rsidR="00E34570" w:rsidRPr="00E34570" w:rsidRDefault="00E34570" w:rsidP="00E34570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B595E" w14:textId="77777777" w:rsidR="00AC7EEF" w:rsidRDefault="00AC7EEF">
      <w:r>
        <w:separator/>
      </w:r>
    </w:p>
  </w:footnote>
  <w:footnote w:type="continuationSeparator" w:id="0">
    <w:p w14:paraId="219EBD68" w14:textId="77777777" w:rsidR="00AC7EEF" w:rsidRDefault="00AC7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626A0" w14:textId="3A560154" w:rsidR="00D4590A" w:rsidRDefault="00465FC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107DB395" wp14:editId="5DF67FB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5684" cy="10736084"/>
          <wp:effectExtent l="0" t="0" r="5715" b="8255"/>
          <wp:wrapNone/>
          <wp:docPr id="369454428" name="Picture 369454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icks_50yearLH_for_word_v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684" cy="10736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7302C" w14:textId="6E262FF6" w:rsidR="00A32A96" w:rsidRDefault="00F53F5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3517F44" wp14:editId="6203264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23841" cy="10783614"/>
          <wp:effectExtent l="0" t="0" r="0" b="0"/>
          <wp:wrapNone/>
          <wp:docPr id="1126672330" name="Picture 1126672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546" cy="1078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357"/>
    <w:multiLevelType w:val="hybridMultilevel"/>
    <w:tmpl w:val="7B700D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A650F"/>
    <w:multiLevelType w:val="hybridMultilevel"/>
    <w:tmpl w:val="938CC71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6445"/>
    <w:multiLevelType w:val="multilevel"/>
    <w:tmpl w:val="09F20E0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14D028CD"/>
    <w:multiLevelType w:val="hybridMultilevel"/>
    <w:tmpl w:val="1136A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F7DB2"/>
    <w:multiLevelType w:val="hybridMultilevel"/>
    <w:tmpl w:val="B88EB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85F70"/>
    <w:multiLevelType w:val="hybridMultilevel"/>
    <w:tmpl w:val="1A1E4FF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6302D"/>
    <w:multiLevelType w:val="hybridMultilevel"/>
    <w:tmpl w:val="EAAC7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00230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242C72B3"/>
    <w:multiLevelType w:val="hybridMultilevel"/>
    <w:tmpl w:val="259AE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0714F"/>
    <w:multiLevelType w:val="hybridMultilevel"/>
    <w:tmpl w:val="845673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D2127"/>
    <w:multiLevelType w:val="hybridMultilevel"/>
    <w:tmpl w:val="298ADDDE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11" w15:restartNumberingAfterBreak="0">
    <w:nsid w:val="2E2205A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F51C3D"/>
    <w:multiLevelType w:val="hybridMultilevel"/>
    <w:tmpl w:val="EEBADF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2639A"/>
    <w:multiLevelType w:val="multilevel"/>
    <w:tmpl w:val="C548CC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32081617"/>
    <w:multiLevelType w:val="multilevel"/>
    <w:tmpl w:val="65EA2B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15" w15:restartNumberingAfterBreak="0">
    <w:nsid w:val="36201CE4"/>
    <w:multiLevelType w:val="hybridMultilevel"/>
    <w:tmpl w:val="22D0F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51930"/>
    <w:multiLevelType w:val="hybridMultilevel"/>
    <w:tmpl w:val="EFA896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42607"/>
    <w:multiLevelType w:val="multilevel"/>
    <w:tmpl w:val="2A66ED58"/>
    <w:lvl w:ilvl="0">
      <w:start w:val="1"/>
      <w:numFmt w:val="decimal"/>
      <w:pStyle w:val="SellickH1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ellickH2"/>
      <w:lvlText w:val="%1.%2"/>
      <w:lvlJc w:val="left"/>
      <w:pPr>
        <w:tabs>
          <w:tab w:val="num" w:pos="3763"/>
        </w:tabs>
        <w:ind w:left="37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3ECB4169"/>
    <w:multiLevelType w:val="hybridMultilevel"/>
    <w:tmpl w:val="4918B436"/>
    <w:lvl w:ilvl="0" w:tplc="6206E430">
      <w:start w:val="1"/>
      <w:numFmt w:val="bullet"/>
      <w:lvlText w:val=""/>
      <w:lvlJc w:val="left"/>
      <w:pPr>
        <w:tabs>
          <w:tab w:val="num" w:pos="717"/>
        </w:tabs>
        <w:ind w:left="717" w:hanging="357"/>
      </w:pPr>
      <w:rPr>
        <w:rFonts w:ascii="Symbol" w:hAnsi="Symbol" w:hint="default"/>
        <w:b w:val="0"/>
        <w:i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A3176"/>
    <w:multiLevelType w:val="multilevel"/>
    <w:tmpl w:val="9C3E8152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20" w15:restartNumberingAfterBreak="0">
    <w:nsid w:val="3F155890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3FFB3191"/>
    <w:multiLevelType w:val="hybridMultilevel"/>
    <w:tmpl w:val="6A8870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26224"/>
    <w:multiLevelType w:val="hybridMultilevel"/>
    <w:tmpl w:val="86503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B3F62"/>
    <w:multiLevelType w:val="hybridMultilevel"/>
    <w:tmpl w:val="9356D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AA2DBC"/>
    <w:multiLevelType w:val="multilevel"/>
    <w:tmpl w:val="A88A3E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25" w15:restartNumberingAfterBreak="0">
    <w:nsid w:val="564C7391"/>
    <w:multiLevelType w:val="hybridMultilevel"/>
    <w:tmpl w:val="8D6CCE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787704"/>
    <w:multiLevelType w:val="hybridMultilevel"/>
    <w:tmpl w:val="274CF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91B3F"/>
    <w:multiLevelType w:val="hybridMultilevel"/>
    <w:tmpl w:val="EA9CF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712B7"/>
    <w:multiLevelType w:val="hybridMultilevel"/>
    <w:tmpl w:val="587E6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FE5219"/>
    <w:multiLevelType w:val="hybridMultilevel"/>
    <w:tmpl w:val="A99066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A6600"/>
    <w:multiLevelType w:val="hybridMultilevel"/>
    <w:tmpl w:val="F6BE6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F6E46"/>
    <w:multiLevelType w:val="hybridMultilevel"/>
    <w:tmpl w:val="8E7A4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C10494"/>
    <w:multiLevelType w:val="hybridMultilevel"/>
    <w:tmpl w:val="A662AD96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33" w15:restartNumberingAfterBreak="0">
    <w:nsid w:val="720448F8"/>
    <w:multiLevelType w:val="multilevel"/>
    <w:tmpl w:val="AB94F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4" w15:restartNumberingAfterBreak="0">
    <w:nsid w:val="731C3CCF"/>
    <w:multiLevelType w:val="hybridMultilevel"/>
    <w:tmpl w:val="187218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4F81BD0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b w:val="0"/>
        <w:i w:val="0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68E7B54"/>
    <w:multiLevelType w:val="hybridMultilevel"/>
    <w:tmpl w:val="49187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C850DE"/>
    <w:multiLevelType w:val="hybridMultilevel"/>
    <w:tmpl w:val="0B8A1D3A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37" w15:restartNumberingAfterBreak="0">
    <w:nsid w:val="7F3E2EFA"/>
    <w:multiLevelType w:val="hybridMultilevel"/>
    <w:tmpl w:val="F5404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726C0"/>
    <w:multiLevelType w:val="hybridMultilevel"/>
    <w:tmpl w:val="BE682C60"/>
    <w:lvl w:ilvl="0" w:tplc="04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num w:numId="1" w16cid:durableId="784347623">
    <w:abstractNumId w:val="34"/>
  </w:num>
  <w:num w:numId="2" w16cid:durableId="650449134">
    <w:abstractNumId w:val="37"/>
  </w:num>
  <w:num w:numId="3" w16cid:durableId="1487478158">
    <w:abstractNumId w:val="0"/>
  </w:num>
  <w:num w:numId="4" w16cid:durableId="719789103">
    <w:abstractNumId w:val="16"/>
  </w:num>
  <w:num w:numId="5" w16cid:durableId="601643783">
    <w:abstractNumId w:val="12"/>
  </w:num>
  <w:num w:numId="6" w16cid:durableId="89745724">
    <w:abstractNumId w:val="35"/>
  </w:num>
  <w:num w:numId="7" w16cid:durableId="1782409048">
    <w:abstractNumId w:val="17"/>
  </w:num>
  <w:num w:numId="8" w16cid:durableId="853423060">
    <w:abstractNumId w:val="11"/>
  </w:num>
  <w:num w:numId="9" w16cid:durableId="100299336">
    <w:abstractNumId w:val="18"/>
  </w:num>
  <w:num w:numId="10" w16cid:durableId="2056195395">
    <w:abstractNumId w:val="26"/>
  </w:num>
  <w:num w:numId="11" w16cid:durableId="1667249285">
    <w:abstractNumId w:val="36"/>
  </w:num>
  <w:num w:numId="12" w16cid:durableId="1441611663">
    <w:abstractNumId w:val="32"/>
  </w:num>
  <w:num w:numId="13" w16cid:durableId="1817332862">
    <w:abstractNumId w:val="10"/>
  </w:num>
  <w:num w:numId="14" w16cid:durableId="440344203">
    <w:abstractNumId w:val="38"/>
  </w:num>
  <w:num w:numId="15" w16cid:durableId="132868033">
    <w:abstractNumId w:val="19"/>
  </w:num>
  <w:num w:numId="16" w16cid:durableId="1323851456">
    <w:abstractNumId w:val="24"/>
  </w:num>
  <w:num w:numId="17" w16cid:durableId="1772777932">
    <w:abstractNumId w:val="5"/>
  </w:num>
  <w:num w:numId="18" w16cid:durableId="1690639429">
    <w:abstractNumId w:val="25"/>
  </w:num>
  <w:num w:numId="19" w16cid:durableId="82335391">
    <w:abstractNumId w:val="22"/>
  </w:num>
  <w:num w:numId="20" w16cid:durableId="466092789">
    <w:abstractNumId w:val="3"/>
  </w:num>
  <w:num w:numId="21" w16cid:durableId="1989283687">
    <w:abstractNumId w:val="14"/>
  </w:num>
  <w:num w:numId="22" w16cid:durableId="1810785225">
    <w:abstractNumId w:val="20"/>
  </w:num>
  <w:num w:numId="23" w16cid:durableId="1619024864">
    <w:abstractNumId w:val="33"/>
  </w:num>
  <w:num w:numId="24" w16cid:durableId="178861028">
    <w:abstractNumId w:val="7"/>
  </w:num>
  <w:num w:numId="25" w16cid:durableId="1517621733">
    <w:abstractNumId w:val="13"/>
  </w:num>
  <w:num w:numId="26" w16cid:durableId="1709529990">
    <w:abstractNumId w:val="2"/>
  </w:num>
  <w:num w:numId="27" w16cid:durableId="1797137710">
    <w:abstractNumId w:val="17"/>
  </w:num>
  <w:num w:numId="28" w16cid:durableId="1473667677">
    <w:abstractNumId w:val="17"/>
  </w:num>
  <w:num w:numId="29" w16cid:durableId="2019966333">
    <w:abstractNumId w:val="21"/>
  </w:num>
  <w:num w:numId="30" w16cid:durableId="971060619">
    <w:abstractNumId w:val="31"/>
  </w:num>
  <w:num w:numId="31" w16cid:durableId="1795368196">
    <w:abstractNumId w:val="6"/>
  </w:num>
  <w:num w:numId="32" w16cid:durableId="566113355">
    <w:abstractNumId w:val="29"/>
  </w:num>
  <w:num w:numId="33" w16cid:durableId="987785852">
    <w:abstractNumId w:val="8"/>
  </w:num>
  <w:num w:numId="34" w16cid:durableId="863784668">
    <w:abstractNumId w:val="1"/>
  </w:num>
  <w:num w:numId="35" w16cid:durableId="396822431">
    <w:abstractNumId w:val="30"/>
  </w:num>
  <w:num w:numId="36" w16cid:durableId="1866753223">
    <w:abstractNumId w:val="27"/>
  </w:num>
  <w:num w:numId="37" w16cid:durableId="1588659886">
    <w:abstractNumId w:val="23"/>
  </w:num>
  <w:num w:numId="38" w16cid:durableId="1826896112">
    <w:abstractNumId w:val="4"/>
  </w:num>
  <w:num w:numId="39" w16cid:durableId="438911827">
    <w:abstractNumId w:val="15"/>
  </w:num>
  <w:num w:numId="40" w16cid:durableId="1609118704">
    <w:abstractNumId w:val="28"/>
  </w:num>
  <w:num w:numId="41" w16cid:durableId="133314764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5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357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7C3"/>
    <w:rsid w:val="00000F2F"/>
    <w:rsid w:val="00004208"/>
    <w:rsid w:val="00007539"/>
    <w:rsid w:val="000077C1"/>
    <w:rsid w:val="00010B81"/>
    <w:rsid w:val="00014CAE"/>
    <w:rsid w:val="00015C8D"/>
    <w:rsid w:val="00023068"/>
    <w:rsid w:val="00030673"/>
    <w:rsid w:val="00036B38"/>
    <w:rsid w:val="00040A68"/>
    <w:rsid w:val="00045544"/>
    <w:rsid w:val="00047D10"/>
    <w:rsid w:val="000562FF"/>
    <w:rsid w:val="00063AB5"/>
    <w:rsid w:val="00065990"/>
    <w:rsid w:val="00070B6F"/>
    <w:rsid w:val="0007594C"/>
    <w:rsid w:val="0007711D"/>
    <w:rsid w:val="00087B66"/>
    <w:rsid w:val="000966C1"/>
    <w:rsid w:val="000A16E1"/>
    <w:rsid w:val="000A3F9F"/>
    <w:rsid w:val="000A45F9"/>
    <w:rsid w:val="000A7677"/>
    <w:rsid w:val="000A79BB"/>
    <w:rsid w:val="000B33D3"/>
    <w:rsid w:val="000B34A1"/>
    <w:rsid w:val="000B53C5"/>
    <w:rsid w:val="000B7FEC"/>
    <w:rsid w:val="000C312B"/>
    <w:rsid w:val="000C6138"/>
    <w:rsid w:val="000C7045"/>
    <w:rsid w:val="000D452B"/>
    <w:rsid w:val="000E3C09"/>
    <w:rsid w:val="000E7E07"/>
    <w:rsid w:val="000F1432"/>
    <w:rsid w:val="000F7FAE"/>
    <w:rsid w:val="001027BA"/>
    <w:rsid w:val="00113FA9"/>
    <w:rsid w:val="001177B9"/>
    <w:rsid w:val="00121BCA"/>
    <w:rsid w:val="0012326E"/>
    <w:rsid w:val="00127ACB"/>
    <w:rsid w:val="00134985"/>
    <w:rsid w:val="00136877"/>
    <w:rsid w:val="0013697A"/>
    <w:rsid w:val="00136D72"/>
    <w:rsid w:val="0014618A"/>
    <w:rsid w:val="001501B4"/>
    <w:rsid w:val="00156F79"/>
    <w:rsid w:val="001718FB"/>
    <w:rsid w:val="001748AD"/>
    <w:rsid w:val="0017766C"/>
    <w:rsid w:val="00182EAB"/>
    <w:rsid w:val="00184BC1"/>
    <w:rsid w:val="00192382"/>
    <w:rsid w:val="00194C1A"/>
    <w:rsid w:val="00197EF6"/>
    <w:rsid w:val="001A162A"/>
    <w:rsid w:val="001A4AD8"/>
    <w:rsid w:val="001A4B56"/>
    <w:rsid w:val="001A5B68"/>
    <w:rsid w:val="001A6528"/>
    <w:rsid w:val="001C587E"/>
    <w:rsid w:val="001C70EB"/>
    <w:rsid w:val="001D0820"/>
    <w:rsid w:val="001E1291"/>
    <w:rsid w:val="002015B6"/>
    <w:rsid w:val="002036BD"/>
    <w:rsid w:val="002058BE"/>
    <w:rsid w:val="00212A36"/>
    <w:rsid w:val="00223583"/>
    <w:rsid w:val="00226E4D"/>
    <w:rsid w:val="00232535"/>
    <w:rsid w:val="002330DF"/>
    <w:rsid w:val="0023673E"/>
    <w:rsid w:val="002421C0"/>
    <w:rsid w:val="00250EEC"/>
    <w:rsid w:val="00255B65"/>
    <w:rsid w:val="002573A8"/>
    <w:rsid w:val="00257604"/>
    <w:rsid w:val="00264A92"/>
    <w:rsid w:val="002717D9"/>
    <w:rsid w:val="0027345F"/>
    <w:rsid w:val="00274334"/>
    <w:rsid w:val="00274C0C"/>
    <w:rsid w:val="00274DAB"/>
    <w:rsid w:val="002809EA"/>
    <w:rsid w:val="002827CB"/>
    <w:rsid w:val="00285B0A"/>
    <w:rsid w:val="00290521"/>
    <w:rsid w:val="0029339F"/>
    <w:rsid w:val="00296DF2"/>
    <w:rsid w:val="00296F58"/>
    <w:rsid w:val="002A1158"/>
    <w:rsid w:val="002A45D7"/>
    <w:rsid w:val="002B405C"/>
    <w:rsid w:val="002B701C"/>
    <w:rsid w:val="002B7B6D"/>
    <w:rsid w:val="002C3C47"/>
    <w:rsid w:val="002C6635"/>
    <w:rsid w:val="002D1FC4"/>
    <w:rsid w:val="002D3F8A"/>
    <w:rsid w:val="002D57F0"/>
    <w:rsid w:val="002E138F"/>
    <w:rsid w:val="002E306E"/>
    <w:rsid w:val="002E379B"/>
    <w:rsid w:val="002E542E"/>
    <w:rsid w:val="002E559B"/>
    <w:rsid w:val="002E6B06"/>
    <w:rsid w:val="002F4077"/>
    <w:rsid w:val="002F5AE5"/>
    <w:rsid w:val="00301869"/>
    <w:rsid w:val="00303554"/>
    <w:rsid w:val="00304686"/>
    <w:rsid w:val="00314B28"/>
    <w:rsid w:val="0031510E"/>
    <w:rsid w:val="00320169"/>
    <w:rsid w:val="0032363B"/>
    <w:rsid w:val="00326957"/>
    <w:rsid w:val="003278D0"/>
    <w:rsid w:val="0033090F"/>
    <w:rsid w:val="00330DBC"/>
    <w:rsid w:val="00334507"/>
    <w:rsid w:val="00340B85"/>
    <w:rsid w:val="00343C4A"/>
    <w:rsid w:val="003555B8"/>
    <w:rsid w:val="00357E58"/>
    <w:rsid w:val="0036691C"/>
    <w:rsid w:val="0037009C"/>
    <w:rsid w:val="00374A69"/>
    <w:rsid w:val="0037735F"/>
    <w:rsid w:val="00380854"/>
    <w:rsid w:val="00381934"/>
    <w:rsid w:val="00385FBA"/>
    <w:rsid w:val="00395A01"/>
    <w:rsid w:val="003A7B12"/>
    <w:rsid w:val="003A7CB7"/>
    <w:rsid w:val="003B0410"/>
    <w:rsid w:val="003B0658"/>
    <w:rsid w:val="003B0802"/>
    <w:rsid w:val="003B4006"/>
    <w:rsid w:val="003B5648"/>
    <w:rsid w:val="003B645F"/>
    <w:rsid w:val="003C0099"/>
    <w:rsid w:val="003C0C1D"/>
    <w:rsid w:val="003C13B1"/>
    <w:rsid w:val="003D064D"/>
    <w:rsid w:val="003D5EE7"/>
    <w:rsid w:val="003D66EA"/>
    <w:rsid w:val="003E11BB"/>
    <w:rsid w:val="003E15E9"/>
    <w:rsid w:val="003E7A32"/>
    <w:rsid w:val="00401BEA"/>
    <w:rsid w:val="0040304B"/>
    <w:rsid w:val="00404C8F"/>
    <w:rsid w:val="00405111"/>
    <w:rsid w:val="00410217"/>
    <w:rsid w:val="00413536"/>
    <w:rsid w:val="0041491B"/>
    <w:rsid w:val="004204CB"/>
    <w:rsid w:val="00423446"/>
    <w:rsid w:val="004236CF"/>
    <w:rsid w:val="0042601C"/>
    <w:rsid w:val="00426493"/>
    <w:rsid w:val="0043353C"/>
    <w:rsid w:val="00434FAD"/>
    <w:rsid w:val="00437271"/>
    <w:rsid w:val="00437884"/>
    <w:rsid w:val="00441C96"/>
    <w:rsid w:val="004439F9"/>
    <w:rsid w:val="00447A58"/>
    <w:rsid w:val="004506A4"/>
    <w:rsid w:val="00451DC2"/>
    <w:rsid w:val="004571E7"/>
    <w:rsid w:val="00465FC5"/>
    <w:rsid w:val="00483CA8"/>
    <w:rsid w:val="00484CF4"/>
    <w:rsid w:val="00486196"/>
    <w:rsid w:val="00493AD8"/>
    <w:rsid w:val="00497708"/>
    <w:rsid w:val="004A0F47"/>
    <w:rsid w:val="004A1361"/>
    <w:rsid w:val="004A75C7"/>
    <w:rsid w:val="004B11AE"/>
    <w:rsid w:val="004B3713"/>
    <w:rsid w:val="004B7BFC"/>
    <w:rsid w:val="004C67F8"/>
    <w:rsid w:val="004C6B01"/>
    <w:rsid w:val="004D5BD0"/>
    <w:rsid w:val="004E01CC"/>
    <w:rsid w:val="004E255B"/>
    <w:rsid w:val="004E64A9"/>
    <w:rsid w:val="004F31C6"/>
    <w:rsid w:val="004F3FBD"/>
    <w:rsid w:val="004F60C1"/>
    <w:rsid w:val="005023CA"/>
    <w:rsid w:val="00507B48"/>
    <w:rsid w:val="00510DF8"/>
    <w:rsid w:val="00511E51"/>
    <w:rsid w:val="0052708E"/>
    <w:rsid w:val="0053106D"/>
    <w:rsid w:val="0053302D"/>
    <w:rsid w:val="0053464B"/>
    <w:rsid w:val="0053592B"/>
    <w:rsid w:val="0053685B"/>
    <w:rsid w:val="00543553"/>
    <w:rsid w:val="00545287"/>
    <w:rsid w:val="0055200C"/>
    <w:rsid w:val="00564D08"/>
    <w:rsid w:val="00567B67"/>
    <w:rsid w:val="00572039"/>
    <w:rsid w:val="005729B9"/>
    <w:rsid w:val="0057573F"/>
    <w:rsid w:val="00577F9B"/>
    <w:rsid w:val="0058016B"/>
    <w:rsid w:val="00584EF3"/>
    <w:rsid w:val="00587BC2"/>
    <w:rsid w:val="00590F7A"/>
    <w:rsid w:val="00591E99"/>
    <w:rsid w:val="0059661D"/>
    <w:rsid w:val="00596938"/>
    <w:rsid w:val="005A0000"/>
    <w:rsid w:val="005A1271"/>
    <w:rsid w:val="005A2F9F"/>
    <w:rsid w:val="005A5DFC"/>
    <w:rsid w:val="005A625F"/>
    <w:rsid w:val="005B148D"/>
    <w:rsid w:val="005C25B3"/>
    <w:rsid w:val="005C55B0"/>
    <w:rsid w:val="005D1DE6"/>
    <w:rsid w:val="005D23D2"/>
    <w:rsid w:val="005E0B52"/>
    <w:rsid w:val="005F0736"/>
    <w:rsid w:val="005F7A62"/>
    <w:rsid w:val="0060020F"/>
    <w:rsid w:val="00600E80"/>
    <w:rsid w:val="00602832"/>
    <w:rsid w:val="0061163E"/>
    <w:rsid w:val="00616A8D"/>
    <w:rsid w:val="00620E86"/>
    <w:rsid w:val="00625E84"/>
    <w:rsid w:val="0063107E"/>
    <w:rsid w:val="00631B26"/>
    <w:rsid w:val="00642C2E"/>
    <w:rsid w:val="00643A54"/>
    <w:rsid w:val="00650CB4"/>
    <w:rsid w:val="0065492E"/>
    <w:rsid w:val="00660152"/>
    <w:rsid w:val="006611E2"/>
    <w:rsid w:val="00661498"/>
    <w:rsid w:val="0066315D"/>
    <w:rsid w:val="00673EE9"/>
    <w:rsid w:val="00675254"/>
    <w:rsid w:val="00675806"/>
    <w:rsid w:val="00676C3E"/>
    <w:rsid w:val="00684823"/>
    <w:rsid w:val="00685211"/>
    <w:rsid w:val="00687A92"/>
    <w:rsid w:val="00687D23"/>
    <w:rsid w:val="00691DF2"/>
    <w:rsid w:val="00693EB5"/>
    <w:rsid w:val="00694C65"/>
    <w:rsid w:val="00695B39"/>
    <w:rsid w:val="00695E4E"/>
    <w:rsid w:val="006971C6"/>
    <w:rsid w:val="006A32D5"/>
    <w:rsid w:val="006A33C8"/>
    <w:rsid w:val="006B588F"/>
    <w:rsid w:val="006C09B1"/>
    <w:rsid w:val="006C1D05"/>
    <w:rsid w:val="006C6BDD"/>
    <w:rsid w:val="006D1C03"/>
    <w:rsid w:val="006D4210"/>
    <w:rsid w:val="006D4696"/>
    <w:rsid w:val="006D538B"/>
    <w:rsid w:val="006E3B4E"/>
    <w:rsid w:val="006E6509"/>
    <w:rsid w:val="006F161A"/>
    <w:rsid w:val="006F269B"/>
    <w:rsid w:val="006F6607"/>
    <w:rsid w:val="0070576B"/>
    <w:rsid w:val="00710D97"/>
    <w:rsid w:val="00712C34"/>
    <w:rsid w:val="00713BA1"/>
    <w:rsid w:val="00720F30"/>
    <w:rsid w:val="0072282E"/>
    <w:rsid w:val="00723CCE"/>
    <w:rsid w:val="0072680C"/>
    <w:rsid w:val="007334C3"/>
    <w:rsid w:val="007335AC"/>
    <w:rsid w:val="00737124"/>
    <w:rsid w:val="007438AD"/>
    <w:rsid w:val="00747A54"/>
    <w:rsid w:val="00752CE2"/>
    <w:rsid w:val="00756915"/>
    <w:rsid w:val="00757203"/>
    <w:rsid w:val="00760835"/>
    <w:rsid w:val="00762414"/>
    <w:rsid w:val="00766279"/>
    <w:rsid w:val="00793780"/>
    <w:rsid w:val="00796C9A"/>
    <w:rsid w:val="007A0ADF"/>
    <w:rsid w:val="007A1719"/>
    <w:rsid w:val="007A3D15"/>
    <w:rsid w:val="007B3BE0"/>
    <w:rsid w:val="007B3EDE"/>
    <w:rsid w:val="007B7636"/>
    <w:rsid w:val="007C1055"/>
    <w:rsid w:val="007C1398"/>
    <w:rsid w:val="007C38A5"/>
    <w:rsid w:val="007C4D87"/>
    <w:rsid w:val="007D4963"/>
    <w:rsid w:val="007D5D14"/>
    <w:rsid w:val="007D7215"/>
    <w:rsid w:val="007E1C73"/>
    <w:rsid w:val="007F232F"/>
    <w:rsid w:val="008012DE"/>
    <w:rsid w:val="008057D7"/>
    <w:rsid w:val="00805FB3"/>
    <w:rsid w:val="00814EC9"/>
    <w:rsid w:val="008210C6"/>
    <w:rsid w:val="008227FB"/>
    <w:rsid w:val="008242CA"/>
    <w:rsid w:val="00827F24"/>
    <w:rsid w:val="00831D00"/>
    <w:rsid w:val="00834A2D"/>
    <w:rsid w:val="00843B41"/>
    <w:rsid w:val="00852C90"/>
    <w:rsid w:val="00854AFB"/>
    <w:rsid w:val="00856CF6"/>
    <w:rsid w:val="00863E3F"/>
    <w:rsid w:val="00865526"/>
    <w:rsid w:val="008762A2"/>
    <w:rsid w:val="00883C96"/>
    <w:rsid w:val="00895B59"/>
    <w:rsid w:val="008A6614"/>
    <w:rsid w:val="008B1BE7"/>
    <w:rsid w:val="008B3E64"/>
    <w:rsid w:val="008B7624"/>
    <w:rsid w:val="008B79DD"/>
    <w:rsid w:val="008C03C6"/>
    <w:rsid w:val="008C12D7"/>
    <w:rsid w:val="008C2CF4"/>
    <w:rsid w:val="008C4B81"/>
    <w:rsid w:val="008C6AB7"/>
    <w:rsid w:val="008D49B6"/>
    <w:rsid w:val="008E6431"/>
    <w:rsid w:val="008E6A78"/>
    <w:rsid w:val="008F1466"/>
    <w:rsid w:val="008F2899"/>
    <w:rsid w:val="008F3B0B"/>
    <w:rsid w:val="008F3F43"/>
    <w:rsid w:val="008F3FB5"/>
    <w:rsid w:val="008F466B"/>
    <w:rsid w:val="0090072E"/>
    <w:rsid w:val="009011A5"/>
    <w:rsid w:val="009019F3"/>
    <w:rsid w:val="009047C3"/>
    <w:rsid w:val="00907E63"/>
    <w:rsid w:val="009116D4"/>
    <w:rsid w:val="00915250"/>
    <w:rsid w:val="009168FC"/>
    <w:rsid w:val="00920480"/>
    <w:rsid w:val="00921EF8"/>
    <w:rsid w:val="00926659"/>
    <w:rsid w:val="00934822"/>
    <w:rsid w:val="00935EEC"/>
    <w:rsid w:val="009364A3"/>
    <w:rsid w:val="009428AD"/>
    <w:rsid w:val="00943526"/>
    <w:rsid w:val="0094386B"/>
    <w:rsid w:val="00945B7D"/>
    <w:rsid w:val="0095093B"/>
    <w:rsid w:val="00951854"/>
    <w:rsid w:val="00953371"/>
    <w:rsid w:val="009739AD"/>
    <w:rsid w:val="009829A5"/>
    <w:rsid w:val="00983241"/>
    <w:rsid w:val="009852D3"/>
    <w:rsid w:val="009870EA"/>
    <w:rsid w:val="009871DD"/>
    <w:rsid w:val="00991CF8"/>
    <w:rsid w:val="00992D3C"/>
    <w:rsid w:val="00993C55"/>
    <w:rsid w:val="009A15CC"/>
    <w:rsid w:val="009A24D9"/>
    <w:rsid w:val="009A3921"/>
    <w:rsid w:val="009B05CB"/>
    <w:rsid w:val="009B3BA4"/>
    <w:rsid w:val="009B4765"/>
    <w:rsid w:val="009B4BE4"/>
    <w:rsid w:val="009C03AA"/>
    <w:rsid w:val="009C177D"/>
    <w:rsid w:val="009C200D"/>
    <w:rsid w:val="009C2C3E"/>
    <w:rsid w:val="009C486D"/>
    <w:rsid w:val="009C5CA8"/>
    <w:rsid w:val="009C7050"/>
    <w:rsid w:val="009D220A"/>
    <w:rsid w:val="009D3D30"/>
    <w:rsid w:val="009D6CCD"/>
    <w:rsid w:val="009E6962"/>
    <w:rsid w:val="009E7DB0"/>
    <w:rsid w:val="009F14D2"/>
    <w:rsid w:val="00A004A5"/>
    <w:rsid w:val="00A062A0"/>
    <w:rsid w:val="00A07BD6"/>
    <w:rsid w:val="00A16762"/>
    <w:rsid w:val="00A177B1"/>
    <w:rsid w:val="00A21FEF"/>
    <w:rsid w:val="00A22A65"/>
    <w:rsid w:val="00A318D9"/>
    <w:rsid w:val="00A320D4"/>
    <w:rsid w:val="00A32A96"/>
    <w:rsid w:val="00A4012E"/>
    <w:rsid w:val="00A461A9"/>
    <w:rsid w:val="00A479E7"/>
    <w:rsid w:val="00A61FDA"/>
    <w:rsid w:val="00A634E4"/>
    <w:rsid w:val="00A71E11"/>
    <w:rsid w:val="00A72A13"/>
    <w:rsid w:val="00A73974"/>
    <w:rsid w:val="00A75320"/>
    <w:rsid w:val="00A87A1C"/>
    <w:rsid w:val="00A911E0"/>
    <w:rsid w:val="00A94746"/>
    <w:rsid w:val="00A95116"/>
    <w:rsid w:val="00A97127"/>
    <w:rsid w:val="00AA27A1"/>
    <w:rsid w:val="00AA403B"/>
    <w:rsid w:val="00AA66F9"/>
    <w:rsid w:val="00AB0A40"/>
    <w:rsid w:val="00AB1F50"/>
    <w:rsid w:val="00AB354E"/>
    <w:rsid w:val="00AB7F37"/>
    <w:rsid w:val="00AC5484"/>
    <w:rsid w:val="00AC6243"/>
    <w:rsid w:val="00AC7EEF"/>
    <w:rsid w:val="00AD2F28"/>
    <w:rsid w:val="00AE1D0A"/>
    <w:rsid w:val="00AE5E10"/>
    <w:rsid w:val="00AE7102"/>
    <w:rsid w:val="00AE7C54"/>
    <w:rsid w:val="00AF0274"/>
    <w:rsid w:val="00AF2752"/>
    <w:rsid w:val="00AF3465"/>
    <w:rsid w:val="00B05D77"/>
    <w:rsid w:val="00B11E08"/>
    <w:rsid w:val="00B12719"/>
    <w:rsid w:val="00B140D0"/>
    <w:rsid w:val="00B1524B"/>
    <w:rsid w:val="00B25A19"/>
    <w:rsid w:val="00B32DD1"/>
    <w:rsid w:val="00B3455A"/>
    <w:rsid w:val="00B34EEB"/>
    <w:rsid w:val="00B37083"/>
    <w:rsid w:val="00B40AA7"/>
    <w:rsid w:val="00B41D14"/>
    <w:rsid w:val="00B42A44"/>
    <w:rsid w:val="00B44CE4"/>
    <w:rsid w:val="00B52464"/>
    <w:rsid w:val="00B53F25"/>
    <w:rsid w:val="00B540A7"/>
    <w:rsid w:val="00B54719"/>
    <w:rsid w:val="00B55723"/>
    <w:rsid w:val="00B616E4"/>
    <w:rsid w:val="00B63AD8"/>
    <w:rsid w:val="00B66209"/>
    <w:rsid w:val="00B67968"/>
    <w:rsid w:val="00B71484"/>
    <w:rsid w:val="00B755CF"/>
    <w:rsid w:val="00B86B64"/>
    <w:rsid w:val="00B92DE7"/>
    <w:rsid w:val="00BA1D1F"/>
    <w:rsid w:val="00BA5207"/>
    <w:rsid w:val="00BA767B"/>
    <w:rsid w:val="00BB1635"/>
    <w:rsid w:val="00BD475E"/>
    <w:rsid w:val="00BE102B"/>
    <w:rsid w:val="00BE2165"/>
    <w:rsid w:val="00BF04DF"/>
    <w:rsid w:val="00BF2620"/>
    <w:rsid w:val="00BF7831"/>
    <w:rsid w:val="00BF7B0F"/>
    <w:rsid w:val="00C074D5"/>
    <w:rsid w:val="00C0789B"/>
    <w:rsid w:val="00C10D9C"/>
    <w:rsid w:val="00C15457"/>
    <w:rsid w:val="00C2065B"/>
    <w:rsid w:val="00C20924"/>
    <w:rsid w:val="00C2154C"/>
    <w:rsid w:val="00C21C4C"/>
    <w:rsid w:val="00C22360"/>
    <w:rsid w:val="00C23230"/>
    <w:rsid w:val="00C30033"/>
    <w:rsid w:val="00C321F7"/>
    <w:rsid w:val="00C356DE"/>
    <w:rsid w:val="00C36CA7"/>
    <w:rsid w:val="00C37CF5"/>
    <w:rsid w:val="00C544A3"/>
    <w:rsid w:val="00C56821"/>
    <w:rsid w:val="00C64075"/>
    <w:rsid w:val="00C66A57"/>
    <w:rsid w:val="00C66CA0"/>
    <w:rsid w:val="00C67CAB"/>
    <w:rsid w:val="00C751CF"/>
    <w:rsid w:val="00C77E7D"/>
    <w:rsid w:val="00C849D8"/>
    <w:rsid w:val="00C854DB"/>
    <w:rsid w:val="00C87C6E"/>
    <w:rsid w:val="00C87FD0"/>
    <w:rsid w:val="00C90CC4"/>
    <w:rsid w:val="00C90E88"/>
    <w:rsid w:val="00C94AB6"/>
    <w:rsid w:val="00C96AD0"/>
    <w:rsid w:val="00CA0807"/>
    <w:rsid w:val="00CA3EEE"/>
    <w:rsid w:val="00CA5B10"/>
    <w:rsid w:val="00CB0F27"/>
    <w:rsid w:val="00CB1776"/>
    <w:rsid w:val="00CB4003"/>
    <w:rsid w:val="00CB427D"/>
    <w:rsid w:val="00CC027F"/>
    <w:rsid w:val="00CC40CB"/>
    <w:rsid w:val="00CC481B"/>
    <w:rsid w:val="00CC4F8B"/>
    <w:rsid w:val="00CD255E"/>
    <w:rsid w:val="00CD2E64"/>
    <w:rsid w:val="00CD4EF8"/>
    <w:rsid w:val="00CE096D"/>
    <w:rsid w:val="00CE437A"/>
    <w:rsid w:val="00CE541C"/>
    <w:rsid w:val="00CE59C4"/>
    <w:rsid w:val="00CF053B"/>
    <w:rsid w:val="00CF4D16"/>
    <w:rsid w:val="00CF7B56"/>
    <w:rsid w:val="00D00107"/>
    <w:rsid w:val="00D0791A"/>
    <w:rsid w:val="00D1328F"/>
    <w:rsid w:val="00D21884"/>
    <w:rsid w:val="00D262D0"/>
    <w:rsid w:val="00D30B1B"/>
    <w:rsid w:val="00D30F55"/>
    <w:rsid w:val="00D43069"/>
    <w:rsid w:val="00D4590A"/>
    <w:rsid w:val="00D52301"/>
    <w:rsid w:val="00D6592C"/>
    <w:rsid w:val="00D66557"/>
    <w:rsid w:val="00D66DB7"/>
    <w:rsid w:val="00D67744"/>
    <w:rsid w:val="00D7436B"/>
    <w:rsid w:val="00D744C0"/>
    <w:rsid w:val="00D80C24"/>
    <w:rsid w:val="00D825A1"/>
    <w:rsid w:val="00D857A0"/>
    <w:rsid w:val="00D85CF9"/>
    <w:rsid w:val="00D9050F"/>
    <w:rsid w:val="00D9146D"/>
    <w:rsid w:val="00D94708"/>
    <w:rsid w:val="00D949F6"/>
    <w:rsid w:val="00DA0684"/>
    <w:rsid w:val="00DA238E"/>
    <w:rsid w:val="00DA3575"/>
    <w:rsid w:val="00DA7D99"/>
    <w:rsid w:val="00DB00E1"/>
    <w:rsid w:val="00DB3867"/>
    <w:rsid w:val="00DB69F7"/>
    <w:rsid w:val="00DC277A"/>
    <w:rsid w:val="00DC51EF"/>
    <w:rsid w:val="00DC5270"/>
    <w:rsid w:val="00DC61FB"/>
    <w:rsid w:val="00DC70A1"/>
    <w:rsid w:val="00DC7C13"/>
    <w:rsid w:val="00DD3EF6"/>
    <w:rsid w:val="00DD5550"/>
    <w:rsid w:val="00DD7761"/>
    <w:rsid w:val="00DE7B2F"/>
    <w:rsid w:val="00DE7DE6"/>
    <w:rsid w:val="00DF28D8"/>
    <w:rsid w:val="00DF4756"/>
    <w:rsid w:val="00DF756B"/>
    <w:rsid w:val="00E066E3"/>
    <w:rsid w:val="00E06F3D"/>
    <w:rsid w:val="00E11842"/>
    <w:rsid w:val="00E17539"/>
    <w:rsid w:val="00E17988"/>
    <w:rsid w:val="00E23860"/>
    <w:rsid w:val="00E24218"/>
    <w:rsid w:val="00E27FBA"/>
    <w:rsid w:val="00E34570"/>
    <w:rsid w:val="00E41A4A"/>
    <w:rsid w:val="00E429E2"/>
    <w:rsid w:val="00E43606"/>
    <w:rsid w:val="00E445E5"/>
    <w:rsid w:val="00E454B7"/>
    <w:rsid w:val="00E52AFF"/>
    <w:rsid w:val="00E54781"/>
    <w:rsid w:val="00E54824"/>
    <w:rsid w:val="00E60858"/>
    <w:rsid w:val="00E64701"/>
    <w:rsid w:val="00E66349"/>
    <w:rsid w:val="00E679D4"/>
    <w:rsid w:val="00E7046A"/>
    <w:rsid w:val="00E730D6"/>
    <w:rsid w:val="00E73B36"/>
    <w:rsid w:val="00E75876"/>
    <w:rsid w:val="00E76A43"/>
    <w:rsid w:val="00E8336C"/>
    <w:rsid w:val="00E86CE5"/>
    <w:rsid w:val="00EB25C9"/>
    <w:rsid w:val="00EB7A27"/>
    <w:rsid w:val="00EC3811"/>
    <w:rsid w:val="00EC4E56"/>
    <w:rsid w:val="00EC5E8A"/>
    <w:rsid w:val="00ED0B3A"/>
    <w:rsid w:val="00ED453D"/>
    <w:rsid w:val="00ED597E"/>
    <w:rsid w:val="00EE252E"/>
    <w:rsid w:val="00EE271B"/>
    <w:rsid w:val="00EE5EBA"/>
    <w:rsid w:val="00EE69E1"/>
    <w:rsid w:val="00EF0628"/>
    <w:rsid w:val="00EF2DA7"/>
    <w:rsid w:val="00EF3BA1"/>
    <w:rsid w:val="00EF68C3"/>
    <w:rsid w:val="00EF6F30"/>
    <w:rsid w:val="00EF7900"/>
    <w:rsid w:val="00EF7AC2"/>
    <w:rsid w:val="00F17310"/>
    <w:rsid w:val="00F17C38"/>
    <w:rsid w:val="00F211F1"/>
    <w:rsid w:val="00F21678"/>
    <w:rsid w:val="00F228CE"/>
    <w:rsid w:val="00F267A2"/>
    <w:rsid w:val="00F35A12"/>
    <w:rsid w:val="00F372A1"/>
    <w:rsid w:val="00F42937"/>
    <w:rsid w:val="00F476D0"/>
    <w:rsid w:val="00F4789E"/>
    <w:rsid w:val="00F5191C"/>
    <w:rsid w:val="00F53DA5"/>
    <w:rsid w:val="00F53F50"/>
    <w:rsid w:val="00F57647"/>
    <w:rsid w:val="00F63533"/>
    <w:rsid w:val="00F70252"/>
    <w:rsid w:val="00F71D64"/>
    <w:rsid w:val="00F732D7"/>
    <w:rsid w:val="00F766C0"/>
    <w:rsid w:val="00F8549B"/>
    <w:rsid w:val="00F872AD"/>
    <w:rsid w:val="00F87456"/>
    <w:rsid w:val="00F97532"/>
    <w:rsid w:val="00FA1F28"/>
    <w:rsid w:val="00FA2251"/>
    <w:rsid w:val="00FA3F99"/>
    <w:rsid w:val="00FA6CBD"/>
    <w:rsid w:val="00FB7569"/>
    <w:rsid w:val="00FC505E"/>
    <w:rsid w:val="00FC763A"/>
    <w:rsid w:val="00FD2C19"/>
    <w:rsid w:val="00FE0494"/>
    <w:rsid w:val="00FF0842"/>
    <w:rsid w:val="00FF0DB7"/>
    <w:rsid w:val="00FF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4C74F95"/>
  <w15:docId w15:val="{41C701B9-A6DF-45C0-829F-718429040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44A3"/>
    <w:pPr>
      <w:spacing w:line="276" w:lineRule="auto"/>
    </w:pPr>
    <w:rPr>
      <w:rFonts w:ascii="Calibri" w:hAnsi="Calibri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C17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C177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F7A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4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4E01CC"/>
    <w:pPr>
      <w:tabs>
        <w:tab w:val="left" w:pos="3402"/>
      </w:tabs>
      <w:ind w:left="3402" w:hanging="3402"/>
    </w:pPr>
    <w:rPr>
      <w:rFonts w:ascii="Arial" w:hAnsi="Arial"/>
      <w:sz w:val="20"/>
      <w:szCs w:val="20"/>
      <w:lang w:val="x-none"/>
    </w:rPr>
  </w:style>
  <w:style w:type="paragraph" w:styleId="Header">
    <w:name w:val="header"/>
    <w:basedOn w:val="Normal"/>
    <w:link w:val="HeaderChar"/>
    <w:uiPriority w:val="99"/>
    <w:rsid w:val="004E01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01CC"/>
    <w:pPr>
      <w:tabs>
        <w:tab w:val="center" w:pos="4320"/>
        <w:tab w:val="right" w:pos="8640"/>
      </w:tabs>
    </w:pPr>
    <w:rPr>
      <w:lang w:val="x-none"/>
    </w:rPr>
  </w:style>
  <w:style w:type="character" w:styleId="PageNumber">
    <w:name w:val="page number"/>
    <w:basedOn w:val="DefaultParagraphFont"/>
    <w:rsid w:val="00A75320"/>
  </w:style>
  <w:style w:type="paragraph" w:styleId="ListParagraph">
    <w:name w:val="List Paragraph"/>
    <w:basedOn w:val="Normal"/>
    <w:link w:val="ListParagraphChar"/>
    <w:uiPriority w:val="34"/>
    <w:qFormat/>
    <w:rsid w:val="00CC481B"/>
    <w:pPr>
      <w:spacing w:after="200"/>
      <w:ind w:left="720"/>
      <w:contextualSpacing/>
    </w:pPr>
    <w:rPr>
      <w:rFonts w:eastAsia="Calibri"/>
      <w:szCs w:val="22"/>
    </w:rPr>
  </w:style>
  <w:style w:type="paragraph" w:styleId="NoSpacing">
    <w:name w:val="No Spacing"/>
    <w:link w:val="NoSpacingChar"/>
    <w:uiPriority w:val="1"/>
    <w:qFormat/>
    <w:rsid w:val="001A4AD8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1A4AD8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1A4AD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1A4AD8"/>
    <w:rPr>
      <w:rFonts w:ascii="Tahoma" w:hAnsi="Tahoma" w:cs="Tahoma"/>
      <w:noProof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590F7A"/>
    <w:rPr>
      <w:noProof/>
      <w:sz w:val="24"/>
      <w:szCs w:val="24"/>
      <w:lang w:eastAsia="en-US"/>
    </w:rPr>
  </w:style>
  <w:style w:type="character" w:customStyle="1" w:styleId="BodyTextIndentChar">
    <w:name w:val="Body Text Indent Char"/>
    <w:link w:val="BodyTextIndent"/>
    <w:rsid w:val="00C23230"/>
    <w:rPr>
      <w:rFonts w:ascii="Arial" w:hAnsi="Arial"/>
      <w:lang w:eastAsia="en-US"/>
    </w:rPr>
  </w:style>
  <w:style w:type="paragraph" w:customStyle="1" w:styleId="SellickH1">
    <w:name w:val="SellickH1"/>
    <w:basedOn w:val="Heading1"/>
    <w:link w:val="SellickH1Char"/>
    <w:qFormat/>
    <w:rsid w:val="001A6528"/>
    <w:pPr>
      <w:numPr>
        <w:numId w:val="28"/>
      </w:numPr>
      <w:tabs>
        <w:tab w:val="left" w:pos="1134"/>
      </w:tabs>
      <w:spacing w:before="300" w:after="200"/>
      <w:ind w:left="1134" w:hanging="1134"/>
      <w:jc w:val="both"/>
    </w:pPr>
    <w:rPr>
      <w:rFonts w:ascii="Calibri" w:hAnsi="Calibri"/>
      <w:sz w:val="22"/>
      <w:szCs w:val="22"/>
      <w:lang w:val="en-GB"/>
    </w:rPr>
  </w:style>
  <w:style w:type="character" w:customStyle="1" w:styleId="SellickH1Char">
    <w:name w:val="SellickH1 Char"/>
    <w:link w:val="SellickH1"/>
    <w:rsid w:val="001A6528"/>
    <w:rPr>
      <w:rFonts w:ascii="Calibri" w:hAnsi="Calibri"/>
      <w:b/>
      <w:bCs/>
      <w:kern w:val="32"/>
      <w:sz w:val="22"/>
      <w:szCs w:val="22"/>
      <w:lang w:val="en-GB" w:eastAsia="en-US"/>
    </w:rPr>
  </w:style>
  <w:style w:type="character" w:customStyle="1" w:styleId="Heading1Char">
    <w:name w:val="Heading 1 Char"/>
    <w:link w:val="Heading1"/>
    <w:rsid w:val="009C177D"/>
    <w:rPr>
      <w:rFonts w:ascii="Cambria" w:eastAsia="Times New Roman" w:hAnsi="Cambria" w:cs="Times New Roman"/>
      <w:b/>
      <w:bCs/>
      <w:noProof/>
      <w:kern w:val="32"/>
      <w:sz w:val="32"/>
      <w:szCs w:val="32"/>
      <w:lang w:eastAsia="en-US"/>
    </w:rPr>
  </w:style>
  <w:style w:type="paragraph" w:customStyle="1" w:styleId="SellickH2">
    <w:name w:val="SellickH2"/>
    <w:basedOn w:val="Heading2"/>
    <w:link w:val="SellickH2Char"/>
    <w:qFormat/>
    <w:rsid w:val="009C177D"/>
    <w:pPr>
      <w:numPr>
        <w:ilvl w:val="1"/>
        <w:numId w:val="28"/>
      </w:numPr>
      <w:tabs>
        <w:tab w:val="clear" w:pos="3763"/>
        <w:tab w:val="num" w:pos="567"/>
      </w:tabs>
      <w:ind w:left="1080" w:hanging="938"/>
      <w:jc w:val="both"/>
    </w:pPr>
    <w:rPr>
      <w:rFonts w:ascii="Calibri" w:hAnsi="Calibri"/>
      <w:i w:val="0"/>
      <w:sz w:val="22"/>
      <w:szCs w:val="22"/>
    </w:rPr>
  </w:style>
  <w:style w:type="character" w:customStyle="1" w:styleId="SellickH2Char">
    <w:name w:val="SellickH2 Char"/>
    <w:link w:val="SellickH2"/>
    <w:rsid w:val="009C177D"/>
    <w:rPr>
      <w:rFonts w:ascii="Calibri" w:hAnsi="Calibri" w:cs="Calibri"/>
      <w:b/>
      <w:bCs/>
      <w:iCs/>
      <w:sz w:val="22"/>
      <w:szCs w:val="22"/>
      <w:lang w:eastAsia="en-US"/>
    </w:rPr>
  </w:style>
  <w:style w:type="character" w:customStyle="1" w:styleId="Heading2Char">
    <w:name w:val="Heading 2 Char"/>
    <w:link w:val="Heading2"/>
    <w:semiHidden/>
    <w:rsid w:val="009C177D"/>
    <w:rPr>
      <w:rFonts w:ascii="Cambria" w:eastAsia="Times New Roman" w:hAnsi="Cambria" w:cs="Times New Roman"/>
      <w:b/>
      <w:bCs/>
      <w:i/>
      <w:iCs/>
      <w:noProof/>
      <w:sz w:val="28"/>
      <w:szCs w:val="28"/>
      <w:lang w:eastAsia="en-US"/>
    </w:rPr>
  </w:style>
  <w:style w:type="paragraph" w:customStyle="1" w:styleId="SellickTOC">
    <w:name w:val="SellickTOC"/>
    <w:basedOn w:val="TOC1"/>
    <w:link w:val="SellickTOCChar"/>
    <w:qFormat/>
    <w:rsid w:val="009C177D"/>
    <w:pPr>
      <w:tabs>
        <w:tab w:val="left" w:pos="660"/>
        <w:tab w:val="right" w:leader="dot" w:pos="8828"/>
      </w:tabs>
    </w:pPr>
    <w:rPr>
      <w:rFonts w:ascii="Calibri" w:hAnsi="Calibri"/>
      <w:bCs w:val="0"/>
      <w:caps w:val="0"/>
      <w:lang w:val="x-none"/>
    </w:rPr>
  </w:style>
  <w:style w:type="character" w:customStyle="1" w:styleId="SellickTOCChar">
    <w:name w:val="SellickTOC Char"/>
    <w:link w:val="SellickTOC"/>
    <w:rsid w:val="009C177D"/>
    <w:rPr>
      <w:rFonts w:ascii="Calibri" w:hAnsi="Calibri"/>
      <w:b/>
      <w:noProof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9C177D"/>
    <w:pPr>
      <w:spacing w:before="360"/>
    </w:pPr>
    <w:rPr>
      <w:rFonts w:ascii="Cambria" w:hAnsi="Cambria"/>
      <w:b/>
      <w:bCs/>
      <w:caps/>
    </w:rPr>
  </w:style>
  <w:style w:type="paragraph" w:styleId="TOC2">
    <w:name w:val="toc 2"/>
    <w:basedOn w:val="Normal"/>
    <w:next w:val="Normal"/>
    <w:autoRedefine/>
    <w:rsid w:val="009C177D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rsid w:val="009C177D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rsid w:val="009C177D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rsid w:val="009C177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rsid w:val="009C177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rsid w:val="009C177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rsid w:val="009C177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rsid w:val="009C177D"/>
    <w:pPr>
      <w:ind w:left="1680"/>
    </w:pPr>
    <w:rPr>
      <w:sz w:val="20"/>
      <w:szCs w:val="20"/>
    </w:rPr>
  </w:style>
  <w:style w:type="character" w:styleId="Hyperlink">
    <w:name w:val="Hyperlink"/>
    <w:uiPriority w:val="99"/>
    <w:unhideWhenUsed/>
    <w:rsid w:val="009C177D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3B645F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EF7AC2"/>
    <w:rPr>
      <w:rFonts w:asciiTheme="majorHAnsi" w:eastAsiaTheme="majorEastAsia" w:hAnsiTheme="majorHAnsi" w:cstheme="majorBidi"/>
      <w:i/>
      <w:iCs/>
      <w:noProof/>
      <w:color w:val="365F91" w:themeColor="accent1" w:themeShade="BF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7AC2"/>
    <w:rPr>
      <w:noProof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8D49B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49B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9B6"/>
    <w:rPr>
      <w:i/>
      <w:iCs/>
      <w:noProof/>
      <w:color w:val="404040" w:themeColor="text1" w:themeTint="BF"/>
      <w:sz w:val="24"/>
      <w:szCs w:val="24"/>
      <w:lang w:eastAsia="en-US"/>
    </w:rPr>
  </w:style>
  <w:style w:type="paragraph" w:customStyle="1" w:styleId="Default">
    <w:name w:val="Default"/>
    <w:rsid w:val="0057203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E7B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51854"/>
    <w:rPr>
      <w:rFonts w:ascii="Calibri" w:hAnsi="Calibri"/>
      <w:sz w:val="22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95185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518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51854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51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51854"/>
    <w:rPr>
      <w:rFonts w:ascii="Calibri" w:hAnsi="Calibri"/>
      <w:b/>
      <w:bCs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0820"/>
    <w:rPr>
      <w:rFonts w:ascii="Calibri" w:eastAsia="Calibri" w:hAnsi="Calibri"/>
      <w:sz w:val="22"/>
      <w:szCs w:val="22"/>
      <w:lang w:eastAsia="en-US"/>
    </w:rPr>
  </w:style>
  <w:style w:type="character" w:styleId="FollowedHyperlink">
    <w:name w:val="FollowedHyperlink"/>
    <w:basedOn w:val="DefaultParagraphFont"/>
    <w:semiHidden/>
    <w:unhideWhenUsed/>
    <w:rsid w:val="002235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1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ellickconsultants.com.au/company_profile.pdf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4B91C-7665-4349-ABCA-536AFA30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1070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\</Company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myname</dc:creator>
  <cp:keywords/>
  <dc:description/>
  <cp:lastModifiedBy>Bella Knight</cp:lastModifiedBy>
  <cp:revision>12</cp:revision>
  <cp:lastPrinted>2022-03-11T04:58:00Z</cp:lastPrinted>
  <dcterms:created xsi:type="dcterms:W3CDTF">2024-09-30T01:07:00Z</dcterms:created>
  <dcterms:modified xsi:type="dcterms:W3CDTF">2025-03-12T01:37:00Z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Class">
    <vt:lpwstr>DOC</vt:lpwstr>
  </property>
  <property fmtid="{D5CDD505-2E9C-101B-9397-08002B2CF9AE}" pid="3" name="wsDatabase">
    <vt:lpwstr>Legal</vt:lpwstr>
  </property>
  <property fmtid="{D5CDD505-2E9C-101B-9397-08002B2CF9AE}" pid="4" name="wsDescription">
    <vt:lpwstr>23xxxx-STR-FP-000x_Description(Peer Review)_Template</vt:lpwstr>
  </property>
  <property fmtid="{D5CDD505-2E9C-101B-9397-08002B2CF9AE}" pid="5" name="wsDocNum">
    <vt:lpwstr>84627272</vt:lpwstr>
  </property>
  <property fmtid="{D5CDD505-2E9C-101B-9397-08002B2CF9AE}" pid="6" name="wsVersion">
    <vt:lpwstr>1</vt:lpwstr>
  </property>
  <property fmtid="{D5CDD505-2E9C-101B-9397-08002B2CF9AE}" pid="7" name="wsAuthor">
    <vt:lpwstr>LAYLWARD</vt:lpwstr>
  </property>
  <property fmtid="{D5CDD505-2E9C-101B-9397-08002B2CF9AE}" pid="8" name="wsOperator">
    <vt:lpwstr>LAYLWARD</vt:lpwstr>
  </property>
  <property fmtid="{D5CDD505-2E9C-101B-9397-08002B2CF9AE}" pid="9" name="wsClient">
    <vt:lpwstr>66157</vt:lpwstr>
  </property>
  <property fmtid="{D5CDD505-2E9C-101B-9397-08002B2CF9AE}" pid="10" name="wsClientName">
    <vt:lpwstr>Sellick Consultants Pty Limited</vt:lpwstr>
  </property>
  <property fmtid="{D5CDD505-2E9C-101B-9397-08002B2CF9AE}" pid="11" name="wsMatter">
    <vt:lpwstr>5535615</vt:lpwstr>
  </property>
  <property fmtid="{D5CDD505-2E9C-101B-9397-08002B2CF9AE}" pid="12" name="wsMatterName">
    <vt:lpwstr>Review of peer review agreement</vt:lpwstr>
  </property>
  <property fmtid="{D5CDD505-2E9C-101B-9397-08002B2CF9AE}" pid="13" name="WSFooter">
    <vt:lpwstr>Legal/84627272_1</vt:lpwstr>
  </property>
</Properties>
</file>